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AD8A" w14:textId="77777777" w:rsidR="00555C74" w:rsidRDefault="00555C74" w:rsidP="00582AF7">
      <w:pPr>
        <w:rPr>
          <w:rFonts w:ascii="Arial" w:hAnsi="Arial" w:cs="Arial"/>
        </w:rPr>
      </w:pPr>
    </w:p>
    <w:p w14:paraId="66CED6E2" w14:textId="3B1D68D3" w:rsidR="00555C74" w:rsidRDefault="00555C74" w:rsidP="00582AF7">
      <w:pPr>
        <w:jc w:val="right"/>
        <w:rPr>
          <w:rFonts w:ascii="Arial" w:hAnsi="Arial" w:cs="Arial"/>
        </w:rPr>
      </w:pPr>
      <w:r>
        <w:rPr>
          <w:rFonts w:ascii="Arial" w:hAnsi="Arial" w:cs="Arial"/>
        </w:rPr>
        <w:t>Warszawa, dnia ………………………202</w:t>
      </w:r>
      <w:r w:rsidR="001F6964">
        <w:rPr>
          <w:rFonts w:ascii="Arial" w:hAnsi="Arial" w:cs="Arial"/>
        </w:rPr>
        <w:t>5</w:t>
      </w:r>
      <w:r>
        <w:rPr>
          <w:rFonts w:ascii="Arial" w:hAnsi="Arial" w:cs="Arial"/>
        </w:rPr>
        <w:t xml:space="preserve"> r.</w:t>
      </w:r>
    </w:p>
    <w:p w14:paraId="5D48C0BC" w14:textId="64B9DED9" w:rsidR="00BD50E0" w:rsidRDefault="00973FA8" w:rsidP="00582AF7">
      <w:pPr>
        <w:jc w:val="center"/>
        <w:rPr>
          <w:rFonts w:ascii="Arial" w:hAnsi="Arial" w:cs="Arial"/>
          <w:b/>
          <w:bCs/>
          <w:i/>
          <w:iCs/>
        </w:rPr>
      </w:pPr>
      <w:r>
        <w:rPr>
          <w:rFonts w:ascii="Arial" w:hAnsi="Arial" w:cs="Arial"/>
          <w:b/>
          <w:bCs/>
          <w:i/>
          <w:iCs/>
        </w:rPr>
        <w:t>OPIS PRZEDMIOTU ZAMÓWIENIA DLA BADAŃ Z ZAKRESU HISTOPATOLOGII</w:t>
      </w:r>
    </w:p>
    <w:p w14:paraId="4BFBB1F8" w14:textId="74AB455F" w:rsidR="00973FA8" w:rsidRDefault="00973FA8" w:rsidP="00973FA8">
      <w:pPr>
        <w:pStyle w:val="Akapitzlist"/>
        <w:numPr>
          <w:ilvl w:val="0"/>
          <w:numId w:val="1"/>
        </w:numPr>
        <w:jc w:val="both"/>
        <w:rPr>
          <w:rFonts w:ascii="Arial" w:hAnsi="Arial" w:cs="Arial"/>
        </w:rPr>
      </w:pPr>
      <w:r w:rsidRPr="00973FA8">
        <w:rPr>
          <w:rFonts w:ascii="Arial" w:hAnsi="Arial" w:cs="Arial"/>
        </w:rPr>
        <w:t xml:space="preserve">Udzielanie świadczeń zdrowotnych, polegać będzie na ciągłym przez 7 dni w tygodniu wykonywaniu badań z zakresu histopatologii (w tym badań śródoperacyjnych </w:t>
      </w:r>
      <w:r>
        <w:rPr>
          <w:rFonts w:ascii="Arial" w:hAnsi="Arial" w:cs="Arial"/>
        </w:rPr>
        <w:br/>
      </w:r>
      <w:r w:rsidRPr="00973FA8">
        <w:rPr>
          <w:rFonts w:ascii="Arial" w:hAnsi="Arial" w:cs="Arial"/>
        </w:rPr>
        <w:t>i cytologii). Czasy oczekiwania zgodnie z poniższa tabelą.</w:t>
      </w:r>
    </w:p>
    <w:p w14:paraId="511F30E6" w14:textId="77777777" w:rsidR="00973FA8" w:rsidRDefault="00973FA8" w:rsidP="00973FA8">
      <w:pPr>
        <w:pStyle w:val="Akapitzlist"/>
        <w:numPr>
          <w:ilvl w:val="0"/>
          <w:numId w:val="1"/>
        </w:numPr>
        <w:jc w:val="both"/>
        <w:rPr>
          <w:rFonts w:ascii="Arial" w:hAnsi="Arial" w:cs="Arial"/>
        </w:rPr>
      </w:pPr>
      <w:r w:rsidRPr="00973FA8">
        <w:rPr>
          <w:rFonts w:ascii="Arial" w:hAnsi="Arial" w:cs="Arial"/>
        </w:rPr>
        <w:t>Udzielający Zamówienia będzie zgłaszał potrzeby wykonywania badań śródoperacyjnych Przyjmującemu zamówienie na 24 godziny przed planowanym zabiegiem. Czas oczekiwania na wynik ma wynosić maksymalnie 45 minut od przekazania materiału do upoważnionemu przedstawicielowi  Przyjmującego zamówienie.</w:t>
      </w:r>
    </w:p>
    <w:p w14:paraId="1C3561EF" w14:textId="699130B7" w:rsidR="00973FA8" w:rsidRDefault="00973FA8" w:rsidP="00973FA8">
      <w:pPr>
        <w:pStyle w:val="Akapitzlist"/>
        <w:numPr>
          <w:ilvl w:val="0"/>
          <w:numId w:val="1"/>
        </w:numPr>
        <w:jc w:val="both"/>
        <w:rPr>
          <w:rFonts w:ascii="Arial" w:hAnsi="Arial" w:cs="Arial"/>
        </w:rPr>
      </w:pPr>
      <w:r w:rsidRPr="00973FA8">
        <w:rPr>
          <w:rFonts w:ascii="Arial" w:hAnsi="Arial" w:cs="Arial"/>
        </w:rPr>
        <w:t xml:space="preserve">Przyjmujący zamówienie winien dysponować zastępczym laboratorium do wykonywania badań śródoperacyjnych. Oba laboratoria winny się znajdować </w:t>
      </w:r>
      <w:r>
        <w:rPr>
          <w:rFonts w:ascii="Arial" w:hAnsi="Arial" w:cs="Arial"/>
        </w:rPr>
        <w:br/>
      </w:r>
      <w:r w:rsidRPr="00973FA8">
        <w:rPr>
          <w:rFonts w:ascii="Arial" w:hAnsi="Arial" w:cs="Arial"/>
        </w:rPr>
        <w:t>w odległości do 15 km od siedziby Udzielającego Zamówienie.</w:t>
      </w:r>
    </w:p>
    <w:p w14:paraId="04655DDD" w14:textId="77777777" w:rsidR="00973FA8" w:rsidRDefault="00973FA8" w:rsidP="00973FA8">
      <w:pPr>
        <w:pStyle w:val="Akapitzlist"/>
        <w:numPr>
          <w:ilvl w:val="0"/>
          <w:numId w:val="1"/>
        </w:numPr>
        <w:jc w:val="both"/>
        <w:rPr>
          <w:rFonts w:ascii="Arial" w:hAnsi="Arial" w:cs="Arial"/>
        </w:rPr>
      </w:pPr>
      <w:r w:rsidRPr="00973FA8">
        <w:rPr>
          <w:rFonts w:ascii="Arial" w:hAnsi="Arial" w:cs="Arial"/>
        </w:rPr>
        <w:t>Przyjmujący zamówienie winien posiadać pojazd uprzywilejowany do przewozu materiałów do badań lub zapewniać taki pojazd na potrzeby wykonywania badań .</w:t>
      </w:r>
    </w:p>
    <w:p w14:paraId="7A692898" w14:textId="4F4FA331" w:rsidR="002A5566" w:rsidRPr="00582AF7" w:rsidRDefault="00973FA8" w:rsidP="00582AF7">
      <w:pPr>
        <w:pStyle w:val="Akapitzlist"/>
        <w:numPr>
          <w:ilvl w:val="0"/>
          <w:numId w:val="1"/>
        </w:numPr>
        <w:jc w:val="both"/>
        <w:rPr>
          <w:rFonts w:ascii="Arial" w:hAnsi="Arial" w:cs="Arial"/>
        </w:rPr>
      </w:pPr>
      <w:r w:rsidRPr="00973FA8">
        <w:rPr>
          <w:rFonts w:ascii="Arial" w:hAnsi="Arial" w:cs="Arial"/>
        </w:rPr>
        <w:t>Świadczenia zdrowotne z zakresu histopatologii, badań śródoperacyjnych i cytologii wykonywane będą zgodnie z zasadami współczesnej wiedzy technicznej, normami umożliwiającymi akredytację i certyfikację, sztuką i etyką zawodu, obowiązującymi przepisami prawa, przy zachowaniu należytej staranności oraz całodobowej, nieprzerwanej pracy na rzecz Zamawiającego, wykonywania świadczeń zdrowotnych zgodnie z Rozporządzeniem Ministra Zdrowia z dnia 18 grudnia 2017 r. , w sprawie standardów organizacyjnych opieki zdrowotnej w dziedzinie patomorfologii.</w:t>
      </w:r>
    </w:p>
    <w:tbl>
      <w:tblPr>
        <w:tblW w:w="8222" w:type="dxa"/>
        <w:tblInd w:w="704" w:type="dxa"/>
        <w:tblCellMar>
          <w:left w:w="70" w:type="dxa"/>
          <w:right w:w="70" w:type="dxa"/>
        </w:tblCellMar>
        <w:tblLook w:val="04A0" w:firstRow="1" w:lastRow="0" w:firstColumn="1" w:lastColumn="0" w:noHBand="0" w:noVBand="1"/>
      </w:tblPr>
      <w:tblGrid>
        <w:gridCol w:w="404"/>
        <w:gridCol w:w="3140"/>
        <w:gridCol w:w="2977"/>
        <w:gridCol w:w="1701"/>
      </w:tblGrid>
      <w:tr w:rsidR="002C5E9F" w:rsidRPr="00973FA8" w14:paraId="05228D41" w14:textId="77777777" w:rsidTr="00582AF7">
        <w:trPr>
          <w:trHeight w:val="1200"/>
        </w:trPr>
        <w:tc>
          <w:tcPr>
            <w:tcW w:w="4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F32675"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Lp.</w:t>
            </w:r>
          </w:p>
        </w:tc>
        <w:tc>
          <w:tcPr>
            <w:tcW w:w="3140" w:type="dxa"/>
            <w:tcBorders>
              <w:top w:val="single" w:sz="4" w:space="0" w:color="auto"/>
              <w:left w:val="nil"/>
              <w:bottom w:val="single" w:sz="4" w:space="0" w:color="auto"/>
              <w:right w:val="single" w:sz="4" w:space="0" w:color="auto"/>
            </w:tcBorders>
            <w:shd w:val="clear" w:color="000000" w:fill="D9D9D9"/>
            <w:vAlign w:val="center"/>
            <w:hideMark/>
          </w:tcPr>
          <w:p w14:paraId="04174840" w14:textId="77777777" w:rsidR="002C5E9F" w:rsidRPr="00973FA8" w:rsidRDefault="002C5E9F" w:rsidP="00973FA8">
            <w:pPr>
              <w:spacing w:after="0" w:line="240" w:lineRule="auto"/>
              <w:jc w:val="center"/>
              <w:rPr>
                <w:rFonts w:ascii="Calibri" w:eastAsia="Times New Roman" w:hAnsi="Calibri" w:cs="Calibri"/>
                <w:b/>
                <w:bCs/>
                <w:i/>
                <w:iCs/>
                <w:color w:val="000000"/>
                <w:kern w:val="0"/>
                <w:lang w:eastAsia="pl-PL"/>
                <w14:ligatures w14:val="none"/>
              </w:rPr>
            </w:pPr>
            <w:r w:rsidRPr="00973FA8">
              <w:rPr>
                <w:rFonts w:ascii="Calibri" w:eastAsia="Times New Roman" w:hAnsi="Calibri" w:cs="Calibri"/>
                <w:b/>
                <w:bCs/>
                <w:i/>
                <w:iCs/>
                <w:color w:val="000000"/>
                <w:kern w:val="0"/>
                <w:lang w:eastAsia="pl-PL"/>
                <w14:ligatures w14:val="none"/>
              </w:rPr>
              <w:t>Badanie</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5E206D16" w14:textId="77777777" w:rsidR="002C5E9F" w:rsidRPr="00973FA8" w:rsidRDefault="002C5E9F" w:rsidP="00973FA8">
            <w:pPr>
              <w:spacing w:after="0" w:line="240" w:lineRule="auto"/>
              <w:jc w:val="center"/>
              <w:rPr>
                <w:rFonts w:ascii="Calibri" w:eastAsia="Times New Roman" w:hAnsi="Calibri" w:cs="Calibri"/>
                <w:b/>
                <w:bCs/>
                <w:i/>
                <w:iCs/>
                <w:color w:val="000000"/>
                <w:kern w:val="0"/>
                <w:lang w:eastAsia="pl-PL"/>
                <w14:ligatures w14:val="none"/>
              </w:rPr>
            </w:pPr>
            <w:r w:rsidRPr="00973FA8">
              <w:rPr>
                <w:rFonts w:ascii="Calibri" w:eastAsia="Times New Roman" w:hAnsi="Calibri" w:cs="Calibri"/>
                <w:b/>
                <w:bCs/>
                <w:i/>
                <w:iCs/>
                <w:color w:val="000000"/>
                <w:kern w:val="0"/>
                <w:lang w:eastAsia="pl-PL"/>
                <w14:ligatures w14:val="none"/>
              </w:rPr>
              <w:t>Czas oczekiwania na wynik</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D05DE01" w14:textId="77777777" w:rsidR="002C5E9F" w:rsidRPr="00973FA8" w:rsidRDefault="002C5E9F" w:rsidP="00973FA8">
            <w:pPr>
              <w:spacing w:after="0" w:line="240" w:lineRule="auto"/>
              <w:jc w:val="center"/>
              <w:rPr>
                <w:rFonts w:ascii="Calibri" w:eastAsia="Times New Roman" w:hAnsi="Calibri" w:cs="Calibri"/>
                <w:b/>
                <w:bCs/>
                <w:i/>
                <w:iCs/>
                <w:color w:val="000000"/>
                <w:kern w:val="0"/>
                <w:lang w:eastAsia="pl-PL"/>
                <w14:ligatures w14:val="none"/>
              </w:rPr>
            </w:pPr>
            <w:r w:rsidRPr="00973FA8">
              <w:rPr>
                <w:rFonts w:ascii="Calibri" w:eastAsia="Times New Roman" w:hAnsi="Calibri" w:cs="Calibri"/>
                <w:b/>
                <w:bCs/>
                <w:i/>
                <w:iCs/>
                <w:color w:val="000000"/>
                <w:kern w:val="0"/>
                <w:lang w:eastAsia="pl-PL"/>
                <w14:ligatures w14:val="none"/>
              </w:rPr>
              <w:t>CITO</w:t>
            </w:r>
          </w:p>
        </w:tc>
      </w:tr>
      <w:tr w:rsidR="002C5E9F" w:rsidRPr="00973FA8" w14:paraId="02458FE5" w14:textId="77777777" w:rsidTr="00582AF7">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991B5A1"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w:t>
            </w:r>
          </w:p>
        </w:tc>
        <w:tc>
          <w:tcPr>
            <w:tcW w:w="3140" w:type="dxa"/>
            <w:tcBorders>
              <w:top w:val="nil"/>
              <w:left w:val="nil"/>
              <w:bottom w:val="single" w:sz="4" w:space="0" w:color="auto"/>
              <w:right w:val="single" w:sz="4" w:space="0" w:color="auto"/>
            </w:tcBorders>
            <w:shd w:val="clear" w:color="auto" w:fill="auto"/>
            <w:vAlign w:val="center"/>
            <w:hideMark/>
          </w:tcPr>
          <w:p w14:paraId="05F1B21D"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Cytologia nie ginekologiczna</w:t>
            </w:r>
          </w:p>
        </w:tc>
        <w:tc>
          <w:tcPr>
            <w:tcW w:w="2977" w:type="dxa"/>
            <w:tcBorders>
              <w:top w:val="nil"/>
              <w:left w:val="nil"/>
              <w:bottom w:val="single" w:sz="4" w:space="0" w:color="auto"/>
              <w:right w:val="single" w:sz="4" w:space="0" w:color="auto"/>
            </w:tcBorders>
            <w:shd w:val="clear" w:color="auto" w:fill="auto"/>
            <w:noWrap/>
            <w:vAlign w:val="center"/>
            <w:hideMark/>
          </w:tcPr>
          <w:p w14:paraId="63C4C546"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7 dni</w:t>
            </w:r>
          </w:p>
        </w:tc>
        <w:tc>
          <w:tcPr>
            <w:tcW w:w="1701" w:type="dxa"/>
            <w:tcBorders>
              <w:top w:val="nil"/>
              <w:left w:val="nil"/>
              <w:bottom w:val="single" w:sz="4" w:space="0" w:color="auto"/>
              <w:right w:val="single" w:sz="4" w:space="0" w:color="auto"/>
            </w:tcBorders>
            <w:shd w:val="clear" w:color="auto" w:fill="auto"/>
            <w:noWrap/>
            <w:vAlign w:val="center"/>
            <w:hideMark/>
          </w:tcPr>
          <w:p w14:paraId="0ED0FB4E"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265526A8" w14:textId="77777777" w:rsidTr="00582AF7">
        <w:trPr>
          <w:trHeight w:val="6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41ADEC47"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2</w:t>
            </w:r>
          </w:p>
        </w:tc>
        <w:tc>
          <w:tcPr>
            <w:tcW w:w="3140" w:type="dxa"/>
            <w:tcBorders>
              <w:top w:val="nil"/>
              <w:left w:val="nil"/>
              <w:bottom w:val="single" w:sz="4" w:space="0" w:color="auto"/>
              <w:right w:val="single" w:sz="4" w:space="0" w:color="auto"/>
            </w:tcBorders>
            <w:shd w:val="clear" w:color="auto" w:fill="auto"/>
            <w:vAlign w:val="center"/>
            <w:hideMark/>
          </w:tcPr>
          <w:p w14:paraId="484E4074"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Materiał uzyskany z biopsji aspiracyjnej cienkoigłowej</w:t>
            </w:r>
          </w:p>
        </w:tc>
        <w:tc>
          <w:tcPr>
            <w:tcW w:w="2977" w:type="dxa"/>
            <w:tcBorders>
              <w:top w:val="nil"/>
              <w:left w:val="nil"/>
              <w:bottom w:val="single" w:sz="4" w:space="0" w:color="auto"/>
              <w:right w:val="single" w:sz="4" w:space="0" w:color="auto"/>
            </w:tcBorders>
            <w:shd w:val="clear" w:color="auto" w:fill="auto"/>
            <w:noWrap/>
            <w:vAlign w:val="center"/>
            <w:hideMark/>
          </w:tcPr>
          <w:p w14:paraId="3C24836B"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7 dni</w:t>
            </w:r>
          </w:p>
        </w:tc>
        <w:tc>
          <w:tcPr>
            <w:tcW w:w="1701" w:type="dxa"/>
            <w:tcBorders>
              <w:top w:val="nil"/>
              <w:left w:val="nil"/>
              <w:bottom w:val="single" w:sz="4" w:space="0" w:color="auto"/>
              <w:right w:val="single" w:sz="4" w:space="0" w:color="auto"/>
            </w:tcBorders>
            <w:shd w:val="clear" w:color="auto" w:fill="auto"/>
            <w:noWrap/>
            <w:vAlign w:val="center"/>
            <w:hideMark/>
          </w:tcPr>
          <w:p w14:paraId="5FD26AB9"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0689FA76" w14:textId="77777777" w:rsidTr="00582AF7">
        <w:trPr>
          <w:trHeight w:val="6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2BB8C0A4"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3</w:t>
            </w:r>
          </w:p>
        </w:tc>
        <w:tc>
          <w:tcPr>
            <w:tcW w:w="3140" w:type="dxa"/>
            <w:tcBorders>
              <w:top w:val="nil"/>
              <w:left w:val="nil"/>
              <w:bottom w:val="single" w:sz="4" w:space="0" w:color="auto"/>
              <w:right w:val="single" w:sz="4" w:space="0" w:color="auto"/>
            </w:tcBorders>
            <w:shd w:val="clear" w:color="auto" w:fill="auto"/>
            <w:vAlign w:val="center"/>
            <w:hideMark/>
          </w:tcPr>
          <w:p w14:paraId="69C32399"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Materiał uzyskany z biopsji grubo igłowej</w:t>
            </w:r>
          </w:p>
        </w:tc>
        <w:tc>
          <w:tcPr>
            <w:tcW w:w="2977" w:type="dxa"/>
            <w:tcBorders>
              <w:top w:val="nil"/>
              <w:left w:val="nil"/>
              <w:bottom w:val="single" w:sz="4" w:space="0" w:color="auto"/>
              <w:right w:val="single" w:sz="4" w:space="0" w:color="auto"/>
            </w:tcBorders>
            <w:shd w:val="clear" w:color="auto" w:fill="auto"/>
            <w:noWrap/>
            <w:vAlign w:val="center"/>
            <w:hideMark/>
          </w:tcPr>
          <w:p w14:paraId="04680536"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10 dni</w:t>
            </w:r>
          </w:p>
        </w:tc>
        <w:tc>
          <w:tcPr>
            <w:tcW w:w="1701" w:type="dxa"/>
            <w:tcBorders>
              <w:top w:val="nil"/>
              <w:left w:val="nil"/>
              <w:bottom w:val="single" w:sz="4" w:space="0" w:color="auto"/>
              <w:right w:val="single" w:sz="4" w:space="0" w:color="auto"/>
            </w:tcBorders>
            <w:shd w:val="clear" w:color="auto" w:fill="auto"/>
            <w:noWrap/>
            <w:vAlign w:val="center"/>
            <w:hideMark/>
          </w:tcPr>
          <w:p w14:paraId="259CAC4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6B74B4CE" w14:textId="77777777" w:rsidTr="00582AF7">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765A2C19"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4</w:t>
            </w:r>
          </w:p>
        </w:tc>
        <w:tc>
          <w:tcPr>
            <w:tcW w:w="3140" w:type="dxa"/>
            <w:tcBorders>
              <w:top w:val="nil"/>
              <w:left w:val="nil"/>
              <w:bottom w:val="single" w:sz="4" w:space="0" w:color="auto"/>
              <w:right w:val="single" w:sz="4" w:space="0" w:color="auto"/>
            </w:tcBorders>
            <w:shd w:val="clear" w:color="auto" w:fill="auto"/>
            <w:vAlign w:val="center"/>
            <w:hideMark/>
          </w:tcPr>
          <w:p w14:paraId="7C5AB3DD"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Drobny materiał tkankowy</w:t>
            </w:r>
          </w:p>
        </w:tc>
        <w:tc>
          <w:tcPr>
            <w:tcW w:w="2977" w:type="dxa"/>
            <w:tcBorders>
              <w:top w:val="nil"/>
              <w:left w:val="nil"/>
              <w:bottom w:val="single" w:sz="4" w:space="0" w:color="auto"/>
              <w:right w:val="single" w:sz="4" w:space="0" w:color="auto"/>
            </w:tcBorders>
            <w:shd w:val="clear" w:color="auto" w:fill="auto"/>
            <w:noWrap/>
            <w:vAlign w:val="center"/>
            <w:hideMark/>
          </w:tcPr>
          <w:p w14:paraId="78928B16"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10 dni</w:t>
            </w:r>
          </w:p>
        </w:tc>
        <w:tc>
          <w:tcPr>
            <w:tcW w:w="1701" w:type="dxa"/>
            <w:tcBorders>
              <w:top w:val="nil"/>
              <w:left w:val="nil"/>
              <w:bottom w:val="single" w:sz="4" w:space="0" w:color="auto"/>
              <w:right w:val="single" w:sz="4" w:space="0" w:color="auto"/>
            </w:tcBorders>
            <w:shd w:val="clear" w:color="auto" w:fill="auto"/>
            <w:noWrap/>
            <w:vAlign w:val="center"/>
            <w:hideMark/>
          </w:tcPr>
          <w:p w14:paraId="28EEC7D3"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56316037" w14:textId="77777777" w:rsidTr="00582AF7">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774923CA"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5</w:t>
            </w:r>
          </w:p>
        </w:tc>
        <w:tc>
          <w:tcPr>
            <w:tcW w:w="3140" w:type="dxa"/>
            <w:tcBorders>
              <w:top w:val="nil"/>
              <w:left w:val="nil"/>
              <w:bottom w:val="single" w:sz="4" w:space="0" w:color="auto"/>
              <w:right w:val="single" w:sz="4" w:space="0" w:color="auto"/>
            </w:tcBorders>
            <w:shd w:val="clear" w:color="auto" w:fill="auto"/>
            <w:vAlign w:val="center"/>
            <w:hideMark/>
          </w:tcPr>
          <w:p w14:paraId="4BEEFE62"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Materiał po zabiegowy</w:t>
            </w:r>
          </w:p>
        </w:tc>
        <w:tc>
          <w:tcPr>
            <w:tcW w:w="2977" w:type="dxa"/>
            <w:tcBorders>
              <w:top w:val="nil"/>
              <w:left w:val="nil"/>
              <w:bottom w:val="single" w:sz="4" w:space="0" w:color="auto"/>
              <w:right w:val="single" w:sz="4" w:space="0" w:color="auto"/>
            </w:tcBorders>
            <w:shd w:val="clear" w:color="auto" w:fill="auto"/>
            <w:noWrap/>
            <w:vAlign w:val="center"/>
            <w:hideMark/>
          </w:tcPr>
          <w:p w14:paraId="1D7A69E5"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12 dni</w:t>
            </w:r>
          </w:p>
        </w:tc>
        <w:tc>
          <w:tcPr>
            <w:tcW w:w="1701" w:type="dxa"/>
            <w:tcBorders>
              <w:top w:val="nil"/>
              <w:left w:val="nil"/>
              <w:bottom w:val="single" w:sz="4" w:space="0" w:color="auto"/>
              <w:right w:val="single" w:sz="4" w:space="0" w:color="auto"/>
            </w:tcBorders>
            <w:shd w:val="clear" w:color="auto" w:fill="auto"/>
            <w:noWrap/>
            <w:vAlign w:val="center"/>
            <w:hideMark/>
          </w:tcPr>
          <w:p w14:paraId="7C3D4949"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5F276AFB" w14:textId="77777777" w:rsidTr="00582AF7">
        <w:trPr>
          <w:trHeight w:val="6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3F4510FF"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6</w:t>
            </w:r>
          </w:p>
        </w:tc>
        <w:tc>
          <w:tcPr>
            <w:tcW w:w="3140" w:type="dxa"/>
            <w:tcBorders>
              <w:top w:val="nil"/>
              <w:left w:val="nil"/>
              <w:bottom w:val="single" w:sz="4" w:space="0" w:color="auto"/>
              <w:right w:val="single" w:sz="4" w:space="0" w:color="auto"/>
            </w:tcBorders>
            <w:shd w:val="clear" w:color="auto" w:fill="auto"/>
            <w:vAlign w:val="center"/>
            <w:hideMark/>
          </w:tcPr>
          <w:p w14:paraId="57A9D982"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Duży materiał pooperacyjny - nieonkologiczny</w:t>
            </w:r>
          </w:p>
        </w:tc>
        <w:tc>
          <w:tcPr>
            <w:tcW w:w="2977" w:type="dxa"/>
            <w:tcBorders>
              <w:top w:val="nil"/>
              <w:left w:val="nil"/>
              <w:bottom w:val="single" w:sz="4" w:space="0" w:color="auto"/>
              <w:right w:val="single" w:sz="4" w:space="0" w:color="auto"/>
            </w:tcBorders>
            <w:shd w:val="clear" w:color="auto" w:fill="auto"/>
            <w:noWrap/>
            <w:vAlign w:val="center"/>
            <w:hideMark/>
          </w:tcPr>
          <w:p w14:paraId="626166D4"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14 dni</w:t>
            </w:r>
          </w:p>
        </w:tc>
        <w:tc>
          <w:tcPr>
            <w:tcW w:w="1701" w:type="dxa"/>
            <w:tcBorders>
              <w:top w:val="nil"/>
              <w:left w:val="nil"/>
              <w:bottom w:val="single" w:sz="4" w:space="0" w:color="auto"/>
              <w:right w:val="single" w:sz="4" w:space="0" w:color="auto"/>
            </w:tcBorders>
            <w:shd w:val="clear" w:color="auto" w:fill="auto"/>
            <w:noWrap/>
            <w:vAlign w:val="center"/>
            <w:hideMark/>
          </w:tcPr>
          <w:p w14:paraId="4DB2CB20"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5232950C" w14:textId="77777777" w:rsidTr="00582AF7">
        <w:trPr>
          <w:trHeight w:val="6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06400FA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7</w:t>
            </w:r>
          </w:p>
        </w:tc>
        <w:tc>
          <w:tcPr>
            <w:tcW w:w="3140" w:type="dxa"/>
            <w:tcBorders>
              <w:top w:val="nil"/>
              <w:left w:val="nil"/>
              <w:bottom w:val="single" w:sz="4" w:space="0" w:color="auto"/>
              <w:right w:val="single" w:sz="4" w:space="0" w:color="auto"/>
            </w:tcBorders>
            <w:shd w:val="clear" w:color="auto" w:fill="auto"/>
            <w:vAlign w:val="center"/>
            <w:hideMark/>
          </w:tcPr>
          <w:p w14:paraId="62A545CB"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Duży materiał pooperacyjny onkologiczny</w:t>
            </w:r>
          </w:p>
        </w:tc>
        <w:tc>
          <w:tcPr>
            <w:tcW w:w="2977" w:type="dxa"/>
            <w:tcBorders>
              <w:top w:val="nil"/>
              <w:left w:val="nil"/>
              <w:bottom w:val="single" w:sz="4" w:space="0" w:color="auto"/>
              <w:right w:val="single" w:sz="4" w:space="0" w:color="auto"/>
            </w:tcBorders>
            <w:shd w:val="clear" w:color="auto" w:fill="auto"/>
            <w:noWrap/>
            <w:vAlign w:val="center"/>
            <w:hideMark/>
          </w:tcPr>
          <w:p w14:paraId="5BF265F4"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15 dni</w:t>
            </w:r>
          </w:p>
        </w:tc>
        <w:tc>
          <w:tcPr>
            <w:tcW w:w="1701" w:type="dxa"/>
            <w:tcBorders>
              <w:top w:val="nil"/>
              <w:left w:val="nil"/>
              <w:bottom w:val="single" w:sz="4" w:space="0" w:color="auto"/>
              <w:right w:val="single" w:sz="4" w:space="0" w:color="auto"/>
            </w:tcBorders>
            <w:shd w:val="clear" w:color="auto" w:fill="auto"/>
            <w:noWrap/>
            <w:vAlign w:val="center"/>
            <w:hideMark/>
          </w:tcPr>
          <w:p w14:paraId="7D3E182E"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6BB6D118" w14:textId="77777777" w:rsidTr="00582AF7">
        <w:trPr>
          <w:trHeight w:val="6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798CBC6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8</w:t>
            </w:r>
          </w:p>
        </w:tc>
        <w:tc>
          <w:tcPr>
            <w:tcW w:w="3140" w:type="dxa"/>
            <w:tcBorders>
              <w:top w:val="nil"/>
              <w:left w:val="nil"/>
              <w:bottom w:val="single" w:sz="4" w:space="0" w:color="auto"/>
              <w:right w:val="single" w:sz="4" w:space="0" w:color="auto"/>
            </w:tcBorders>
            <w:shd w:val="clear" w:color="auto" w:fill="auto"/>
            <w:vAlign w:val="center"/>
            <w:hideMark/>
          </w:tcPr>
          <w:p w14:paraId="2724D3D3"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Barwienie immunohistopatologiczne</w:t>
            </w:r>
          </w:p>
        </w:tc>
        <w:tc>
          <w:tcPr>
            <w:tcW w:w="2977" w:type="dxa"/>
            <w:tcBorders>
              <w:top w:val="nil"/>
              <w:left w:val="nil"/>
              <w:bottom w:val="single" w:sz="4" w:space="0" w:color="auto"/>
              <w:right w:val="single" w:sz="4" w:space="0" w:color="auto"/>
            </w:tcBorders>
            <w:shd w:val="clear" w:color="auto" w:fill="auto"/>
            <w:noWrap/>
            <w:vAlign w:val="center"/>
            <w:hideMark/>
          </w:tcPr>
          <w:p w14:paraId="69AE9A23"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5 dni</w:t>
            </w:r>
          </w:p>
        </w:tc>
        <w:tc>
          <w:tcPr>
            <w:tcW w:w="1701" w:type="dxa"/>
            <w:tcBorders>
              <w:top w:val="nil"/>
              <w:left w:val="nil"/>
              <w:bottom w:val="single" w:sz="4" w:space="0" w:color="auto"/>
              <w:right w:val="single" w:sz="4" w:space="0" w:color="auto"/>
            </w:tcBorders>
            <w:shd w:val="clear" w:color="auto" w:fill="auto"/>
            <w:noWrap/>
            <w:vAlign w:val="center"/>
            <w:hideMark/>
          </w:tcPr>
          <w:p w14:paraId="6A5C22FA"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r w:rsidR="002C5E9F" w:rsidRPr="00973FA8" w14:paraId="1C55E95C" w14:textId="77777777" w:rsidTr="00582AF7">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5F8084B8"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9</w:t>
            </w:r>
          </w:p>
        </w:tc>
        <w:tc>
          <w:tcPr>
            <w:tcW w:w="3140" w:type="dxa"/>
            <w:tcBorders>
              <w:top w:val="nil"/>
              <w:left w:val="nil"/>
              <w:bottom w:val="single" w:sz="4" w:space="0" w:color="auto"/>
              <w:right w:val="single" w:sz="4" w:space="0" w:color="auto"/>
            </w:tcBorders>
            <w:shd w:val="clear" w:color="auto" w:fill="auto"/>
            <w:vAlign w:val="center"/>
            <w:hideMark/>
          </w:tcPr>
          <w:p w14:paraId="6070828C" w14:textId="77777777" w:rsidR="002C5E9F" w:rsidRPr="00973FA8" w:rsidRDefault="002C5E9F" w:rsidP="00973FA8">
            <w:pPr>
              <w:spacing w:after="0" w:line="240" w:lineRule="auto"/>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Badanie śródoperacyjne</w:t>
            </w:r>
          </w:p>
        </w:tc>
        <w:tc>
          <w:tcPr>
            <w:tcW w:w="2977" w:type="dxa"/>
            <w:tcBorders>
              <w:top w:val="nil"/>
              <w:left w:val="nil"/>
              <w:bottom w:val="single" w:sz="4" w:space="0" w:color="auto"/>
              <w:right w:val="single" w:sz="4" w:space="0" w:color="auto"/>
            </w:tcBorders>
            <w:shd w:val="clear" w:color="auto" w:fill="auto"/>
            <w:noWrap/>
            <w:vAlign w:val="center"/>
            <w:hideMark/>
          </w:tcPr>
          <w:p w14:paraId="47559FDB"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do 45 minut</w:t>
            </w:r>
          </w:p>
        </w:tc>
        <w:tc>
          <w:tcPr>
            <w:tcW w:w="1701" w:type="dxa"/>
            <w:tcBorders>
              <w:top w:val="nil"/>
              <w:left w:val="nil"/>
              <w:bottom w:val="single" w:sz="4" w:space="0" w:color="auto"/>
              <w:right w:val="single" w:sz="4" w:space="0" w:color="auto"/>
            </w:tcBorders>
            <w:shd w:val="clear" w:color="auto" w:fill="auto"/>
            <w:noWrap/>
            <w:vAlign w:val="center"/>
            <w:hideMark/>
          </w:tcPr>
          <w:p w14:paraId="3AE272AB" w14:textId="77777777" w:rsidR="002C5E9F" w:rsidRPr="00973FA8" w:rsidRDefault="002C5E9F" w:rsidP="00973FA8">
            <w:pPr>
              <w:spacing w:after="0" w:line="240" w:lineRule="auto"/>
              <w:jc w:val="center"/>
              <w:rPr>
                <w:rFonts w:ascii="Calibri" w:eastAsia="Times New Roman" w:hAnsi="Calibri" w:cs="Calibri"/>
                <w:color w:val="000000"/>
                <w:kern w:val="0"/>
                <w:lang w:eastAsia="pl-PL"/>
                <w14:ligatures w14:val="none"/>
              </w:rPr>
            </w:pPr>
            <w:r w:rsidRPr="00973FA8">
              <w:rPr>
                <w:rFonts w:ascii="Calibri" w:eastAsia="Times New Roman" w:hAnsi="Calibri" w:cs="Calibri"/>
                <w:color w:val="000000"/>
                <w:kern w:val="0"/>
                <w:lang w:eastAsia="pl-PL"/>
                <w14:ligatures w14:val="none"/>
              </w:rPr>
              <w:t> </w:t>
            </w:r>
          </w:p>
        </w:tc>
      </w:tr>
    </w:tbl>
    <w:p w14:paraId="72425176" w14:textId="77777777" w:rsidR="00973FA8" w:rsidRPr="002D2F04" w:rsidRDefault="00973FA8" w:rsidP="00582AF7">
      <w:pPr>
        <w:spacing w:line="276" w:lineRule="auto"/>
        <w:rPr>
          <w:rFonts w:ascii="Arial" w:hAnsi="Arial" w:cs="Arial"/>
          <w:i/>
          <w:iCs/>
        </w:rPr>
      </w:pPr>
    </w:p>
    <w:sectPr w:rsidR="00973FA8" w:rsidRPr="002D2F04" w:rsidSect="00A147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52F2" w14:textId="77777777" w:rsidR="001C507E" w:rsidRDefault="001C507E" w:rsidP="00133909">
      <w:pPr>
        <w:spacing w:after="0" w:line="240" w:lineRule="auto"/>
      </w:pPr>
      <w:r>
        <w:separator/>
      </w:r>
    </w:p>
  </w:endnote>
  <w:endnote w:type="continuationSeparator" w:id="0">
    <w:p w14:paraId="2FD4611E" w14:textId="77777777" w:rsidR="001C507E" w:rsidRDefault="001C507E" w:rsidP="001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5772" w14:textId="77777777" w:rsidR="00582AF7" w:rsidRDefault="00582A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3E38" w14:textId="77777777" w:rsidR="00582AF7" w:rsidRDefault="00582A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6297" w14:textId="77777777" w:rsidR="00582AF7" w:rsidRDefault="00582A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6434" w14:textId="77777777" w:rsidR="001C507E" w:rsidRDefault="001C507E" w:rsidP="00133909">
      <w:pPr>
        <w:spacing w:after="0" w:line="240" w:lineRule="auto"/>
      </w:pPr>
      <w:r>
        <w:separator/>
      </w:r>
    </w:p>
  </w:footnote>
  <w:footnote w:type="continuationSeparator" w:id="0">
    <w:p w14:paraId="742581B5" w14:textId="77777777" w:rsidR="001C507E" w:rsidRDefault="001C507E" w:rsidP="0013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BB69" w14:textId="77777777" w:rsidR="00582AF7" w:rsidRDefault="00582A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3D92" w14:textId="7FB055A9" w:rsidR="00133909" w:rsidRPr="00133909" w:rsidRDefault="00133909" w:rsidP="00A147A1">
    <w:pPr>
      <w:widowControl w:val="0"/>
      <w:tabs>
        <w:tab w:val="center" w:pos="4536"/>
        <w:tab w:val="right" w:pos="9072"/>
      </w:tabs>
      <w:autoSpaceDE w:val="0"/>
      <w:autoSpaceDN w:val="0"/>
      <w:adjustRightInd w:val="0"/>
      <w:spacing w:after="0" w:line="240" w:lineRule="auto"/>
      <w:jc w:val="center"/>
      <w:rPr>
        <w:rFonts w:ascii="Calibri" w:eastAsia="Times New Roman" w:hAnsi="Calibri" w:cs="Calibri"/>
        <w:b/>
        <w:bCs/>
        <w:kern w:val="0"/>
        <w:sz w:val="24"/>
        <w:szCs w:val="24"/>
        <w:lang w:eastAsia="pl-PL"/>
        <w14:ligatures w14:val="none"/>
      </w:rPr>
    </w:pPr>
  </w:p>
  <w:p w14:paraId="5E00868C" w14:textId="77777777" w:rsidR="00133909" w:rsidRDefault="0013390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92" w:type="dxa"/>
      <w:tblLook w:val="04A0" w:firstRow="1" w:lastRow="0" w:firstColumn="1" w:lastColumn="0" w:noHBand="0" w:noVBand="1"/>
    </w:tblPr>
    <w:tblGrid>
      <w:gridCol w:w="9092"/>
    </w:tblGrid>
    <w:tr w:rsidR="00653C95" w:rsidRPr="00402586" w14:paraId="3C8363DF" w14:textId="77777777" w:rsidTr="00653C95">
      <w:trPr>
        <w:trHeight w:val="1641"/>
      </w:trPr>
      <w:tc>
        <w:tcPr>
          <w:tcW w:w="9092" w:type="dxa"/>
          <w:tcBorders>
            <w:top w:val="nil"/>
            <w:left w:val="nil"/>
            <w:bottom w:val="nil"/>
            <w:right w:val="nil"/>
          </w:tcBorders>
          <w:shd w:val="clear" w:color="auto" w:fill="D9D9D9" w:themeFill="background1" w:themeFillShade="D9"/>
        </w:tcPr>
        <w:p w14:paraId="719FDF85" w14:textId="77777777" w:rsidR="00653C95" w:rsidRPr="00402586" w:rsidRDefault="00653C95" w:rsidP="00653C95">
          <w:pPr>
            <w:jc w:val="center"/>
            <w:rPr>
              <w:rFonts w:ascii="Arial" w:eastAsia="Times New Roman" w:hAnsi="Arial" w:cs="Arial"/>
              <w:color w:val="000000"/>
              <w:kern w:val="0"/>
              <w:lang w:eastAsia="pl-PL"/>
              <w14:ligatures w14:val="none"/>
            </w:rPr>
          </w:pPr>
        </w:p>
        <w:p w14:paraId="1D4EF112" w14:textId="13881ED2" w:rsidR="00653C95" w:rsidRPr="00402586" w:rsidRDefault="00653C95" w:rsidP="00653C95">
          <w:pPr>
            <w:jc w:val="center"/>
            <w:rPr>
              <w:rFonts w:ascii="Arial" w:eastAsia="Times New Roman" w:hAnsi="Arial" w:cs="Arial"/>
              <w:b/>
              <w:bCs/>
              <w:color w:val="000000"/>
              <w:kern w:val="0"/>
              <w:lang w:eastAsia="pl-PL"/>
              <w14:ligatures w14:val="none"/>
            </w:rPr>
          </w:pPr>
          <w:r>
            <w:rPr>
              <w:rFonts w:ascii="Arial" w:eastAsia="Times New Roman" w:hAnsi="Arial" w:cs="Arial"/>
              <w:b/>
              <w:bCs/>
              <w:color w:val="000000"/>
              <w:kern w:val="0"/>
              <w:lang w:eastAsia="pl-PL"/>
              <w14:ligatures w14:val="none"/>
            </w:rPr>
            <w:t>KONKURS</w:t>
          </w:r>
          <w:r w:rsidRPr="00402586">
            <w:rPr>
              <w:rFonts w:ascii="Arial" w:eastAsia="Times New Roman" w:hAnsi="Arial" w:cs="Arial"/>
              <w:b/>
              <w:bCs/>
              <w:color w:val="000000"/>
              <w:kern w:val="0"/>
              <w:lang w:eastAsia="pl-PL"/>
              <w14:ligatures w14:val="none"/>
            </w:rPr>
            <w:t xml:space="preserve"> OFERT</w:t>
          </w:r>
          <w:r w:rsidR="00555C74">
            <w:rPr>
              <w:rFonts w:ascii="Arial" w:eastAsia="Times New Roman" w:hAnsi="Arial" w:cs="Arial"/>
              <w:b/>
              <w:bCs/>
              <w:color w:val="000000"/>
              <w:kern w:val="0"/>
              <w:lang w:eastAsia="pl-PL"/>
              <w14:ligatures w14:val="none"/>
            </w:rPr>
            <w:t xml:space="preserve"> </w:t>
          </w:r>
        </w:p>
        <w:p w14:paraId="56B6C3D3" w14:textId="28408D5E" w:rsidR="00653C95" w:rsidRPr="00555C74" w:rsidRDefault="00555C74" w:rsidP="00555C74">
          <w:pPr>
            <w:jc w:val="center"/>
            <w:rPr>
              <w:rFonts w:ascii="Arial" w:eastAsia="Times New Roman" w:hAnsi="Arial" w:cs="Arial"/>
              <w:i/>
              <w:iCs/>
              <w:color w:val="000000"/>
              <w:kern w:val="0"/>
              <w:lang w:eastAsia="pl-PL"/>
              <w14:ligatures w14:val="none"/>
            </w:rPr>
          </w:pPr>
          <w:r w:rsidRPr="00555C74">
            <w:rPr>
              <w:rFonts w:ascii="Arial" w:eastAsia="Times New Roman" w:hAnsi="Arial" w:cs="Arial"/>
              <w:i/>
              <w:iCs/>
              <w:color w:val="000000"/>
              <w:kern w:val="0"/>
              <w:lang w:eastAsia="pl-PL"/>
              <w14:ligatures w14:val="none"/>
            </w:rPr>
            <w:t xml:space="preserve">na udzielanie świadczeń opieki zdrowotnej w zakresie badań diagnostyki laboratoryjnej, mikrobiologii i histopatologii oraz prowadzenia Banku Krwi na rzecz </w:t>
          </w:r>
          <w:r w:rsidR="009E5C77">
            <w:rPr>
              <w:rFonts w:ascii="Arial" w:eastAsia="Times New Roman" w:hAnsi="Arial" w:cs="Arial"/>
              <w:i/>
              <w:iCs/>
              <w:color w:val="000000"/>
              <w:kern w:val="0"/>
              <w:lang w:eastAsia="pl-PL"/>
              <w14:ligatures w14:val="none"/>
            </w:rPr>
            <w:br/>
          </w:r>
          <w:r w:rsidRPr="00555C74">
            <w:rPr>
              <w:rFonts w:ascii="Arial" w:eastAsia="Times New Roman" w:hAnsi="Arial" w:cs="Arial"/>
              <w:i/>
              <w:iCs/>
              <w:color w:val="000000"/>
              <w:kern w:val="0"/>
              <w:lang w:eastAsia="pl-PL"/>
              <w14:ligatures w14:val="none"/>
            </w:rPr>
            <w:t xml:space="preserve">Szpitala Czerniakowskiego sp. z o.o. </w:t>
          </w:r>
        </w:p>
      </w:tc>
    </w:tr>
  </w:tbl>
  <w:p w14:paraId="1FE6F017" w14:textId="230D25DA" w:rsidR="00555C74" w:rsidRPr="00555C74" w:rsidRDefault="00555C74" w:rsidP="00653C95">
    <w:pPr>
      <w:pStyle w:val="Nagwek"/>
      <w:rPr>
        <w:rFonts w:ascii="Arial" w:hAnsi="Arial" w:cs="Arial"/>
        <w:b/>
        <w:bCs/>
        <w:i/>
        <w:iCs/>
      </w:rPr>
    </w:pPr>
    <w:r>
      <w:rPr>
        <w:rFonts w:ascii="Arial" w:hAnsi="Arial" w:cs="Arial"/>
        <w:b/>
        <w:bCs/>
        <w:i/>
        <w:iCs/>
      </w:rPr>
      <w:tab/>
    </w:r>
    <w:r>
      <w:rPr>
        <w:rFonts w:ascii="Arial" w:hAnsi="Arial" w:cs="Arial"/>
        <w:b/>
        <w:bCs/>
        <w:i/>
        <w:iCs/>
      </w:rPr>
      <w:tab/>
    </w:r>
    <w:r w:rsidRPr="00555C74">
      <w:rPr>
        <w:rFonts w:ascii="Arial" w:hAnsi="Arial" w:cs="Arial"/>
        <w:b/>
        <w:bCs/>
        <w:i/>
        <w:iCs/>
      </w:rPr>
      <w:t xml:space="preserve">ZAŁACZNIK NR </w:t>
    </w:r>
    <w:r w:rsidR="00795D4A">
      <w:rPr>
        <w:rFonts w:ascii="Arial" w:hAnsi="Arial" w:cs="Arial"/>
        <w:b/>
        <w:bCs/>
        <w:i/>
        <w:iCs/>
      </w:rPr>
      <w:t>3</w:t>
    </w:r>
    <w:r w:rsidRPr="00555C74">
      <w:rPr>
        <w:rFonts w:ascii="Arial" w:hAnsi="Arial" w:cs="Arial"/>
        <w:b/>
        <w:bCs/>
        <w:i/>
        <w:iCs/>
      </w:rPr>
      <w:t xml:space="preserve"> DO SWKO</w:t>
    </w:r>
  </w:p>
  <w:p w14:paraId="26457E4B" w14:textId="24A66E6C" w:rsidR="00653C95" w:rsidRPr="00653C95" w:rsidRDefault="00653C95" w:rsidP="00653C95">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8077E"/>
    <w:multiLevelType w:val="hybridMultilevel"/>
    <w:tmpl w:val="5EC6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7B0A6F"/>
    <w:multiLevelType w:val="hybridMultilevel"/>
    <w:tmpl w:val="8550F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4088262">
    <w:abstractNumId w:val="0"/>
  </w:num>
  <w:num w:numId="2" w16cid:durableId="7910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52"/>
    <w:rsid w:val="000248EF"/>
    <w:rsid w:val="00024985"/>
    <w:rsid w:val="00044FCB"/>
    <w:rsid w:val="000463D9"/>
    <w:rsid w:val="00070F54"/>
    <w:rsid w:val="00091AD0"/>
    <w:rsid w:val="001129CC"/>
    <w:rsid w:val="00133909"/>
    <w:rsid w:val="0014688F"/>
    <w:rsid w:val="00166A2B"/>
    <w:rsid w:val="00171789"/>
    <w:rsid w:val="00184F05"/>
    <w:rsid w:val="001C507E"/>
    <w:rsid w:val="001C7C5A"/>
    <w:rsid w:val="001D3A07"/>
    <w:rsid w:val="001F6964"/>
    <w:rsid w:val="002779C7"/>
    <w:rsid w:val="0029237D"/>
    <w:rsid w:val="002A5566"/>
    <w:rsid w:val="002C5E9F"/>
    <w:rsid w:val="002D2F04"/>
    <w:rsid w:val="002F4469"/>
    <w:rsid w:val="00306EA1"/>
    <w:rsid w:val="00386568"/>
    <w:rsid w:val="00395B1B"/>
    <w:rsid w:val="003D2CB2"/>
    <w:rsid w:val="003D69C6"/>
    <w:rsid w:val="003E441D"/>
    <w:rsid w:val="00402586"/>
    <w:rsid w:val="00473CCC"/>
    <w:rsid w:val="004B01EA"/>
    <w:rsid w:val="004B41F9"/>
    <w:rsid w:val="004C61F7"/>
    <w:rsid w:val="004D4CB9"/>
    <w:rsid w:val="00522AE0"/>
    <w:rsid w:val="005240F6"/>
    <w:rsid w:val="00545052"/>
    <w:rsid w:val="00555C74"/>
    <w:rsid w:val="00582AF7"/>
    <w:rsid w:val="006039CD"/>
    <w:rsid w:val="00653C95"/>
    <w:rsid w:val="00674FBB"/>
    <w:rsid w:val="00696677"/>
    <w:rsid w:val="006B483F"/>
    <w:rsid w:val="006C20B0"/>
    <w:rsid w:val="00795D4A"/>
    <w:rsid w:val="007E1F29"/>
    <w:rsid w:val="00815592"/>
    <w:rsid w:val="00856A17"/>
    <w:rsid w:val="0089757F"/>
    <w:rsid w:val="008A3C88"/>
    <w:rsid w:val="008B0BCA"/>
    <w:rsid w:val="008E7A18"/>
    <w:rsid w:val="00973FA8"/>
    <w:rsid w:val="009B0062"/>
    <w:rsid w:val="009B52B7"/>
    <w:rsid w:val="009E5C77"/>
    <w:rsid w:val="009F4A23"/>
    <w:rsid w:val="00A147A1"/>
    <w:rsid w:val="00A31F4C"/>
    <w:rsid w:val="00B713EC"/>
    <w:rsid w:val="00BA49D3"/>
    <w:rsid w:val="00BC1CD3"/>
    <w:rsid w:val="00BD50E0"/>
    <w:rsid w:val="00BE37F0"/>
    <w:rsid w:val="00C82441"/>
    <w:rsid w:val="00CA2406"/>
    <w:rsid w:val="00CB5CA6"/>
    <w:rsid w:val="00CE2A1B"/>
    <w:rsid w:val="00D30C04"/>
    <w:rsid w:val="00D33F27"/>
    <w:rsid w:val="00D36131"/>
    <w:rsid w:val="00D65FD1"/>
    <w:rsid w:val="00D7172F"/>
    <w:rsid w:val="00D919F4"/>
    <w:rsid w:val="00DA5510"/>
    <w:rsid w:val="00E22504"/>
    <w:rsid w:val="00E47A61"/>
    <w:rsid w:val="00E602BE"/>
    <w:rsid w:val="00E722A9"/>
    <w:rsid w:val="00EA0109"/>
    <w:rsid w:val="00EF2D2E"/>
    <w:rsid w:val="00F16A12"/>
    <w:rsid w:val="00F30AAB"/>
    <w:rsid w:val="00F44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0D2C"/>
  <w15:chartTrackingRefBased/>
  <w15:docId w15:val="{63C10CD1-BA64-4556-8AA1-4A2C6A7B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2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9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909"/>
  </w:style>
  <w:style w:type="paragraph" w:styleId="Stopka">
    <w:name w:val="footer"/>
    <w:basedOn w:val="Normalny"/>
    <w:link w:val="StopkaZnak"/>
    <w:uiPriority w:val="99"/>
    <w:unhideWhenUsed/>
    <w:rsid w:val="001339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3909"/>
  </w:style>
  <w:style w:type="table" w:styleId="Tabela-Siatka">
    <w:name w:val="Table Grid"/>
    <w:basedOn w:val="Standardowy"/>
    <w:uiPriority w:val="39"/>
    <w:rsid w:val="004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2586"/>
    <w:pPr>
      <w:ind w:left="720"/>
      <w:contextualSpacing/>
    </w:pPr>
  </w:style>
  <w:style w:type="character" w:styleId="Hipercze">
    <w:name w:val="Hyperlink"/>
    <w:basedOn w:val="Domylnaczcionkaakapitu"/>
    <w:uiPriority w:val="99"/>
    <w:unhideWhenUsed/>
    <w:rsid w:val="00674FBB"/>
    <w:rPr>
      <w:color w:val="0563C1" w:themeColor="hyperlink"/>
      <w:u w:val="single"/>
    </w:rPr>
  </w:style>
  <w:style w:type="character" w:styleId="Nierozpoznanawzmianka">
    <w:name w:val="Unresolved Mention"/>
    <w:basedOn w:val="Domylnaczcionkaakapitu"/>
    <w:uiPriority w:val="99"/>
    <w:semiHidden/>
    <w:unhideWhenUsed/>
    <w:rsid w:val="00674FBB"/>
    <w:rPr>
      <w:color w:val="605E5C"/>
      <w:shd w:val="clear" w:color="auto" w:fill="E1DFDD"/>
    </w:rPr>
  </w:style>
  <w:style w:type="numbering" w:customStyle="1" w:styleId="Bezlisty1">
    <w:name w:val="Bez listy1"/>
    <w:next w:val="Bezlisty"/>
    <w:uiPriority w:val="99"/>
    <w:semiHidden/>
    <w:unhideWhenUsed/>
    <w:rsid w:val="006039CD"/>
  </w:style>
  <w:style w:type="character" w:customStyle="1" w:styleId="Bodytext2">
    <w:name w:val="Body text (2)_"/>
    <w:basedOn w:val="Domylnaczcionkaakapitu"/>
    <w:link w:val="Bodytext20"/>
    <w:rsid w:val="006039CD"/>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6039CD"/>
    <w:pPr>
      <w:widowControl w:val="0"/>
      <w:shd w:val="clear" w:color="auto" w:fill="FFFFFF"/>
      <w:spacing w:before="360" w:after="0" w:line="422" w:lineRule="exact"/>
      <w:ind w:hanging="580"/>
      <w:jc w:val="both"/>
    </w:pPr>
    <w:rPr>
      <w:rFonts w:ascii="Times New Roman" w:eastAsia="Times New Roman" w:hAnsi="Times New Roman" w:cs="Times New Roman"/>
    </w:rPr>
  </w:style>
  <w:style w:type="character" w:customStyle="1" w:styleId="Bodytext212pt">
    <w:name w:val="Body text (2) + 12 pt"/>
    <w:basedOn w:val="Bodytext2"/>
    <w:rsid w:val="006039CD"/>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Heading9">
    <w:name w:val="Heading #9_"/>
    <w:basedOn w:val="Domylnaczcionkaakapitu"/>
    <w:link w:val="Heading90"/>
    <w:rsid w:val="006039CD"/>
    <w:rPr>
      <w:rFonts w:ascii="Times New Roman" w:eastAsia="Times New Roman" w:hAnsi="Times New Roman" w:cs="Times New Roman"/>
      <w:b/>
      <w:bCs/>
      <w:shd w:val="clear" w:color="auto" w:fill="FFFFFF"/>
    </w:rPr>
  </w:style>
  <w:style w:type="paragraph" w:customStyle="1" w:styleId="Heading90">
    <w:name w:val="Heading #9"/>
    <w:basedOn w:val="Normalny"/>
    <w:link w:val="Heading9"/>
    <w:rsid w:val="006039CD"/>
    <w:pPr>
      <w:widowControl w:val="0"/>
      <w:shd w:val="clear" w:color="auto" w:fill="FFFFFF"/>
      <w:spacing w:after="0" w:line="413" w:lineRule="exact"/>
      <w:ind w:hanging="760"/>
      <w:jc w:val="both"/>
      <w:outlineLvl w:val="8"/>
    </w:pPr>
    <w:rPr>
      <w:rFonts w:ascii="Times New Roman" w:eastAsia="Times New Roman" w:hAnsi="Times New Roman" w:cs="Times New Roman"/>
      <w:b/>
      <w:bCs/>
    </w:rPr>
  </w:style>
  <w:style w:type="character" w:customStyle="1" w:styleId="Bodytext4">
    <w:name w:val="Body text (4)_"/>
    <w:basedOn w:val="Domylnaczcionkaakapitu"/>
    <w:link w:val="Bodytext40"/>
    <w:rsid w:val="006039CD"/>
    <w:rPr>
      <w:rFonts w:ascii="Times New Roman" w:eastAsia="Times New Roman" w:hAnsi="Times New Roman" w:cs="Times New Roman"/>
      <w:b/>
      <w:bCs/>
      <w:shd w:val="clear" w:color="auto" w:fill="FFFFFF"/>
    </w:rPr>
  </w:style>
  <w:style w:type="paragraph" w:customStyle="1" w:styleId="Bodytext40">
    <w:name w:val="Body text (4)"/>
    <w:basedOn w:val="Normalny"/>
    <w:link w:val="Bodytext4"/>
    <w:rsid w:val="006039CD"/>
    <w:pPr>
      <w:widowControl w:val="0"/>
      <w:shd w:val="clear" w:color="auto" w:fill="FFFFFF"/>
      <w:spacing w:after="0" w:line="413" w:lineRule="exact"/>
      <w:ind w:hanging="360"/>
      <w:jc w:val="both"/>
    </w:pPr>
    <w:rPr>
      <w:rFonts w:ascii="Times New Roman" w:eastAsia="Times New Roman" w:hAnsi="Times New Roman" w:cs="Times New Roman"/>
      <w:b/>
      <w:bCs/>
    </w:rPr>
  </w:style>
  <w:style w:type="character" w:customStyle="1" w:styleId="Bodytext2Bold">
    <w:name w:val="Body text (2) + Bold"/>
    <w:basedOn w:val="Bodytext2"/>
    <w:rsid w:val="006039CD"/>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Bodytext5">
    <w:name w:val="Body text (5)_"/>
    <w:basedOn w:val="Domylnaczcionkaakapitu"/>
    <w:link w:val="Bodytext50"/>
    <w:rsid w:val="006039CD"/>
    <w:rPr>
      <w:rFonts w:ascii="Times New Roman" w:eastAsia="Times New Roman" w:hAnsi="Times New Roman" w:cs="Times New Roman"/>
      <w:shd w:val="clear" w:color="auto" w:fill="FFFFFF"/>
    </w:rPr>
  </w:style>
  <w:style w:type="paragraph" w:customStyle="1" w:styleId="Bodytext50">
    <w:name w:val="Body text (5)"/>
    <w:basedOn w:val="Normalny"/>
    <w:link w:val="Bodytext5"/>
    <w:rsid w:val="006039CD"/>
    <w:pPr>
      <w:widowControl w:val="0"/>
      <w:shd w:val="clear" w:color="auto" w:fill="FFFFFF"/>
      <w:spacing w:after="0" w:line="418" w:lineRule="exact"/>
      <w:ind w:hanging="420"/>
      <w:jc w:val="both"/>
    </w:pPr>
    <w:rPr>
      <w:rFonts w:ascii="Times New Roman" w:eastAsia="Times New Roman" w:hAnsi="Times New Roman" w:cs="Times New Roman"/>
    </w:rPr>
  </w:style>
  <w:style w:type="character" w:customStyle="1" w:styleId="Bodytext513ptBoldScale75">
    <w:name w:val="Body text (5) + 13 pt;Bold;Scale 75%"/>
    <w:basedOn w:val="Bodytext5"/>
    <w:rsid w:val="006039CD"/>
    <w:rPr>
      <w:rFonts w:ascii="Times New Roman" w:eastAsia="Times New Roman" w:hAnsi="Times New Roman" w:cs="Times New Roman"/>
      <w:b/>
      <w:bCs/>
      <w:color w:val="000000"/>
      <w:spacing w:val="0"/>
      <w:w w:val="75"/>
      <w:position w:val="0"/>
      <w:sz w:val="26"/>
      <w:szCs w:val="26"/>
      <w:shd w:val="clear" w:color="auto" w:fill="FFFFFF"/>
      <w:lang w:val="pl-PL" w:eastAsia="pl-PL" w:bidi="pl-PL"/>
    </w:rPr>
  </w:style>
  <w:style w:type="character" w:customStyle="1" w:styleId="Heading8">
    <w:name w:val="Heading #8_"/>
    <w:basedOn w:val="Domylnaczcionkaakapitu"/>
    <w:link w:val="Heading80"/>
    <w:rsid w:val="006039CD"/>
    <w:rPr>
      <w:rFonts w:ascii="Times New Roman" w:eastAsia="Times New Roman" w:hAnsi="Times New Roman" w:cs="Times New Roman"/>
      <w:b/>
      <w:bCs/>
      <w:sz w:val="26"/>
      <w:szCs w:val="26"/>
      <w:shd w:val="clear" w:color="auto" w:fill="FFFFFF"/>
    </w:rPr>
  </w:style>
  <w:style w:type="paragraph" w:customStyle="1" w:styleId="Heading80">
    <w:name w:val="Heading #8"/>
    <w:basedOn w:val="Normalny"/>
    <w:link w:val="Heading8"/>
    <w:rsid w:val="006039CD"/>
    <w:pPr>
      <w:widowControl w:val="0"/>
      <w:shd w:val="clear" w:color="auto" w:fill="FFFFFF"/>
      <w:spacing w:after="360" w:line="0" w:lineRule="atLeast"/>
      <w:jc w:val="center"/>
      <w:outlineLvl w:val="7"/>
    </w:pPr>
    <w:rPr>
      <w:rFonts w:ascii="Times New Roman" w:eastAsia="Times New Roman" w:hAnsi="Times New Roman" w:cs="Times New Roman"/>
      <w:b/>
      <w:bCs/>
      <w:sz w:val="26"/>
      <w:szCs w:val="26"/>
    </w:rPr>
  </w:style>
  <w:style w:type="character" w:customStyle="1" w:styleId="Bodytext18">
    <w:name w:val="Body text (18)_"/>
    <w:basedOn w:val="Domylnaczcionkaakapitu"/>
    <w:link w:val="Bodytext180"/>
    <w:rsid w:val="006039CD"/>
    <w:rPr>
      <w:rFonts w:ascii="Calibri" w:eastAsia="Calibri" w:hAnsi="Calibri" w:cs="Calibri"/>
      <w:shd w:val="clear" w:color="auto" w:fill="FFFFFF"/>
    </w:rPr>
  </w:style>
  <w:style w:type="paragraph" w:customStyle="1" w:styleId="Bodytext180">
    <w:name w:val="Body text (18)"/>
    <w:basedOn w:val="Normalny"/>
    <w:link w:val="Bodytext18"/>
    <w:rsid w:val="006039CD"/>
    <w:pPr>
      <w:widowControl w:val="0"/>
      <w:shd w:val="clear" w:color="auto" w:fill="FFFFFF"/>
      <w:spacing w:after="720" w:line="0" w:lineRule="atLeast"/>
      <w:ind w:hanging="400"/>
      <w:jc w:val="center"/>
    </w:pPr>
    <w:rPr>
      <w:rFonts w:ascii="Calibri" w:eastAsia="Calibri" w:hAnsi="Calibri" w:cs="Calibri"/>
    </w:rPr>
  </w:style>
  <w:style w:type="character" w:customStyle="1" w:styleId="Bodytext9">
    <w:name w:val="Body text (9)_"/>
    <w:basedOn w:val="Domylnaczcionkaakapitu"/>
    <w:link w:val="Bodytext90"/>
    <w:rsid w:val="006039CD"/>
    <w:rPr>
      <w:rFonts w:ascii="Times New Roman" w:eastAsia="Times New Roman" w:hAnsi="Times New Roman" w:cs="Times New Roman"/>
      <w:b/>
      <w:bCs/>
      <w:sz w:val="26"/>
      <w:szCs w:val="26"/>
      <w:shd w:val="clear" w:color="auto" w:fill="FFFFFF"/>
    </w:rPr>
  </w:style>
  <w:style w:type="paragraph" w:customStyle="1" w:styleId="Bodytext90">
    <w:name w:val="Body text (9)"/>
    <w:basedOn w:val="Normalny"/>
    <w:link w:val="Bodytext9"/>
    <w:rsid w:val="006039CD"/>
    <w:pPr>
      <w:widowControl w:val="0"/>
      <w:shd w:val="clear" w:color="auto" w:fill="FFFFFF"/>
      <w:spacing w:after="0" w:line="413" w:lineRule="exact"/>
      <w:jc w:val="both"/>
    </w:pPr>
    <w:rPr>
      <w:rFonts w:ascii="Times New Roman" w:eastAsia="Times New Roman" w:hAnsi="Times New Roman" w:cs="Times New Roman"/>
      <w:b/>
      <w:bCs/>
      <w:sz w:val="26"/>
      <w:szCs w:val="26"/>
    </w:rPr>
  </w:style>
  <w:style w:type="character" w:customStyle="1" w:styleId="Heading52">
    <w:name w:val="Heading #5 (2)_"/>
    <w:basedOn w:val="Domylnaczcionkaakapitu"/>
    <w:link w:val="Heading520"/>
    <w:rsid w:val="006039CD"/>
    <w:rPr>
      <w:rFonts w:ascii="Times New Roman" w:eastAsia="Times New Roman" w:hAnsi="Times New Roman" w:cs="Times New Roman"/>
      <w:sz w:val="34"/>
      <w:szCs w:val="34"/>
      <w:shd w:val="clear" w:color="auto" w:fill="FFFFFF"/>
    </w:rPr>
  </w:style>
  <w:style w:type="paragraph" w:customStyle="1" w:styleId="Heading520">
    <w:name w:val="Heading #5 (2)"/>
    <w:basedOn w:val="Normalny"/>
    <w:link w:val="Heading52"/>
    <w:rsid w:val="006039CD"/>
    <w:pPr>
      <w:widowControl w:val="0"/>
      <w:shd w:val="clear" w:color="auto" w:fill="FFFFFF"/>
      <w:spacing w:after="360" w:line="0" w:lineRule="atLeast"/>
      <w:jc w:val="center"/>
      <w:outlineLvl w:val="4"/>
    </w:pPr>
    <w:rPr>
      <w:rFonts w:ascii="Times New Roman" w:eastAsia="Times New Roman" w:hAnsi="Times New Roman" w:cs="Times New Roman"/>
      <w:sz w:val="34"/>
      <w:szCs w:val="34"/>
    </w:rPr>
  </w:style>
  <w:style w:type="character" w:customStyle="1" w:styleId="Bodytext25">
    <w:name w:val="Body text (25)_"/>
    <w:basedOn w:val="Domylnaczcionkaakapitu"/>
    <w:link w:val="Bodytext250"/>
    <w:rsid w:val="006039CD"/>
    <w:rPr>
      <w:rFonts w:ascii="Times New Roman" w:eastAsia="Times New Roman" w:hAnsi="Times New Roman" w:cs="Times New Roman"/>
      <w:sz w:val="28"/>
      <w:szCs w:val="28"/>
      <w:shd w:val="clear" w:color="auto" w:fill="FFFFFF"/>
    </w:rPr>
  </w:style>
  <w:style w:type="paragraph" w:customStyle="1" w:styleId="Bodytext250">
    <w:name w:val="Body text (25)"/>
    <w:basedOn w:val="Normalny"/>
    <w:link w:val="Bodytext25"/>
    <w:rsid w:val="006039CD"/>
    <w:pPr>
      <w:widowControl w:val="0"/>
      <w:shd w:val="clear" w:color="auto" w:fill="FFFFFF"/>
      <w:spacing w:before="1020" w:after="720" w:line="0" w:lineRule="atLeast"/>
      <w:jc w:val="both"/>
    </w:pPr>
    <w:rPr>
      <w:rFonts w:ascii="Times New Roman" w:eastAsia="Times New Roman" w:hAnsi="Times New Roman" w:cs="Times New Roman"/>
      <w:sz w:val="28"/>
      <w:szCs w:val="28"/>
    </w:rPr>
  </w:style>
  <w:style w:type="paragraph" w:styleId="Tekstdymka">
    <w:name w:val="Balloon Text"/>
    <w:basedOn w:val="Normalny"/>
    <w:link w:val="TekstdymkaZnak"/>
    <w:uiPriority w:val="99"/>
    <w:semiHidden/>
    <w:unhideWhenUsed/>
    <w:rsid w:val="006039CD"/>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6039CD"/>
    <w:rPr>
      <w:rFonts w:ascii="Segoe UI" w:hAnsi="Segoe UI" w:cs="Segoe UI"/>
      <w:kern w:val="0"/>
      <w:sz w:val="18"/>
      <w:szCs w:val="18"/>
      <w14:ligatures w14:val="none"/>
    </w:rPr>
  </w:style>
  <w:style w:type="character" w:styleId="Odwoaniedokomentarza">
    <w:name w:val="annotation reference"/>
    <w:basedOn w:val="Domylnaczcionkaakapitu"/>
    <w:uiPriority w:val="99"/>
    <w:semiHidden/>
    <w:unhideWhenUsed/>
    <w:rsid w:val="006039CD"/>
    <w:rPr>
      <w:sz w:val="16"/>
      <w:szCs w:val="16"/>
    </w:rPr>
  </w:style>
  <w:style w:type="paragraph" w:styleId="Tekstkomentarza">
    <w:name w:val="annotation text"/>
    <w:basedOn w:val="Normalny"/>
    <w:link w:val="TekstkomentarzaZnak"/>
    <w:uiPriority w:val="99"/>
    <w:semiHidden/>
    <w:unhideWhenUsed/>
    <w:rsid w:val="006039CD"/>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6039CD"/>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039CD"/>
    <w:rPr>
      <w:b/>
      <w:bCs/>
    </w:rPr>
  </w:style>
  <w:style w:type="character" w:customStyle="1" w:styleId="TematkomentarzaZnak">
    <w:name w:val="Temat komentarza Znak"/>
    <w:basedOn w:val="TekstkomentarzaZnak"/>
    <w:link w:val="Tematkomentarza"/>
    <w:uiPriority w:val="99"/>
    <w:semiHidden/>
    <w:rsid w:val="006039CD"/>
    <w:rPr>
      <w:b/>
      <w:bCs/>
      <w:kern w:val="0"/>
      <w:sz w:val="20"/>
      <w:szCs w:val="20"/>
      <w14:ligatures w14:val="none"/>
    </w:rPr>
  </w:style>
  <w:style w:type="paragraph" w:styleId="Poprawka">
    <w:name w:val="Revision"/>
    <w:hidden/>
    <w:uiPriority w:val="99"/>
    <w:semiHidden/>
    <w:rsid w:val="006039CD"/>
    <w:pPr>
      <w:spacing w:after="0" w:line="240" w:lineRule="auto"/>
    </w:pPr>
    <w:rPr>
      <w:kern w:val="0"/>
      <w14:ligatures w14:val="none"/>
    </w:rPr>
  </w:style>
  <w:style w:type="character" w:styleId="Uwydatnienie">
    <w:name w:val="Emphasis"/>
    <w:basedOn w:val="Domylnaczcionkaakapitu"/>
    <w:uiPriority w:val="20"/>
    <w:qFormat/>
    <w:rsid w:val="006039CD"/>
    <w:rPr>
      <w:i/>
      <w:iCs/>
    </w:rPr>
  </w:style>
  <w:style w:type="paragraph" w:customStyle="1" w:styleId="msonormal0">
    <w:name w:val="msonormal"/>
    <w:basedOn w:val="Normalny"/>
    <w:rsid w:val="006039C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5">
    <w:name w:val="xl65"/>
    <w:basedOn w:val="Normalny"/>
    <w:rsid w:val="006039CD"/>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66">
    <w:name w:val="xl66"/>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67">
    <w:name w:val="xl67"/>
    <w:basedOn w:val="Normalny"/>
    <w:rsid w:val="006039CD"/>
    <w:pP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68">
    <w:name w:val="xl68"/>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paragraph" w:customStyle="1" w:styleId="xl69">
    <w:name w:val="xl69"/>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0">
    <w:name w:val="xl70"/>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1">
    <w:name w:val="xl71"/>
    <w:basedOn w:val="Normalny"/>
    <w:rsid w:val="00603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2">
    <w:name w:val="xl72"/>
    <w:basedOn w:val="Normalny"/>
    <w:rsid w:val="00603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3">
    <w:name w:val="xl73"/>
    <w:basedOn w:val="Normalny"/>
    <w:rsid w:val="00603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74">
    <w:name w:val="xl74"/>
    <w:basedOn w:val="Normalny"/>
    <w:rsid w:val="006039CD"/>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5">
    <w:name w:val="xl75"/>
    <w:basedOn w:val="Normalny"/>
    <w:rsid w:val="006039C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6">
    <w:name w:val="xl76"/>
    <w:basedOn w:val="Normalny"/>
    <w:rsid w:val="006039C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7">
    <w:name w:val="xl77"/>
    <w:basedOn w:val="Normalny"/>
    <w:rsid w:val="006039C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pl-PL"/>
      <w14:ligatures w14:val="none"/>
    </w:rPr>
  </w:style>
  <w:style w:type="paragraph" w:customStyle="1" w:styleId="xl78">
    <w:name w:val="xl78"/>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pl-PL"/>
      <w14:ligatures w14:val="none"/>
    </w:rPr>
  </w:style>
  <w:style w:type="table" w:customStyle="1" w:styleId="Tabela-Siatka1">
    <w:name w:val="Tabela - Siatka1"/>
    <w:basedOn w:val="Standardowy"/>
    <w:next w:val="Tabela-Siatka"/>
    <w:uiPriority w:val="39"/>
    <w:rsid w:val="006039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039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21548">
      <w:bodyDiv w:val="1"/>
      <w:marLeft w:val="0"/>
      <w:marRight w:val="0"/>
      <w:marTop w:val="0"/>
      <w:marBottom w:val="0"/>
      <w:divBdr>
        <w:top w:val="none" w:sz="0" w:space="0" w:color="auto"/>
        <w:left w:val="none" w:sz="0" w:space="0" w:color="auto"/>
        <w:bottom w:val="none" w:sz="0" w:space="0" w:color="auto"/>
        <w:right w:val="none" w:sz="0" w:space="0" w:color="auto"/>
      </w:divBdr>
    </w:div>
    <w:div w:id="504246333">
      <w:bodyDiv w:val="1"/>
      <w:marLeft w:val="0"/>
      <w:marRight w:val="0"/>
      <w:marTop w:val="0"/>
      <w:marBottom w:val="0"/>
      <w:divBdr>
        <w:top w:val="none" w:sz="0" w:space="0" w:color="auto"/>
        <w:left w:val="none" w:sz="0" w:space="0" w:color="auto"/>
        <w:bottom w:val="none" w:sz="0" w:space="0" w:color="auto"/>
        <w:right w:val="none" w:sz="0" w:space="0" w:color="auto"/>
      </w:divBdr>
    </w:div>
    <w:div w:id="558712107">
      <w:bodyDiv w:val="1"/>
      <w:marLeft w:val="0"/>
      <w:marRight w:val="0"/>
      <w:marTop w:val="0"/>
      <w:marBottom w:val="0"/>
      <w:divBdr>
        <w:top w:val="none" w:sz="0" w:space="0" w:color="auto"/>
        <w:left w:val="none" w:sz="0" w:space="0" w:color="auto"/>
        <w:bottom w:val="none" w:sz="0" w:space="0" w:color="auto"/>
        <w:right w:val="none" w:sz="0" w:space="0" w:color="auto"/>
      </w:divBdr>
    </w:div>
    <w:div w:id="1517964667">
      <w:bodyDiv w:val="1"/>
      <w:marLeft w:val="0"/>
      <w:marRight w:val="0"/>
      <w:marTop w:val="0"/>
      <w:marBottom w:val="0"/>
      <w:divBdr>
        <w:top w:val="none" w:sz="0" w:space="0" w:color="auto"/>
        <w:left w:val="none" w:sz="0" w:space="0" w:color="auto"/>
        <w:bottom w:val="none" w:sz="0" w:space="0" w:color="auto"/>
        <w:right w:val="none" w:sz="0" w:space="0" w:color="auto"/>
      </w:divBdr>
    </w:div>
    <w:div w:id="1551527098">
      <w:bodyDiv w:val="1"/>
      <w:marLeft w:val="0"/>
      <w:marRight w:val="0"/>
      <w:marTop w:val="0"/>
      <w:marBottom w:val="0"/>
      <w:divBdr>
        <w:top w:val="none" w:sz="0" w:space="0" w:color="auto"/>
        <w:left w:val="none" w:sz="0" w:space="0" w:color="auto"/>
        <w:bottom w:val="none" w:sz="0" w:space="0" w:color="auto"/>
        <w:right w:val="none" w:sz="0" w:space="0" w:color="auto"/>
      </w:divBdr>
    </w:div>
    <w:div w:id="16944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1695</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bmedza@msws.pl</dc:creator>
  <cp:keywords/>
  <dc:description/>
  <cp:lastModifiedBy>Marta Józefowicz</cp:lastModifiedBy>
  <cp:revision>4</cp:revision>
  <cp:lastPrinted>2024-09-06T06:49:00Z</cp:lastPrinted>
  <dcterms:created xsi:type="dcterms:W3CDTF">2024-09-06T09:45:00Z</dcterms:created>
  <dcterms:modified xsi:type="dcterms:W3CDTF">2024-12-19T10:40:00Z</dcterms:modified>
</cp:coreProperties>
</file>