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36B114BA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F57AEB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4BA0BFE0" w:rsidR="00762079" w:rsidRDefault="00F57AEB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344357F8" w14:textId="77777777" w:rsidR="00A7074D" w:rsidRDefault="00A7074D" w:rsidP="00A7074D">
      <w:pPr>
        <w:tabs>
          <w:tab w:val="left" w:pos="360"/>
        </w:tabs>
        <w:rPr>
          <w:rStyle w:val="Stylwiadomocie-mail18"/>
          <w:rFonts w:ascii="Tahoma" w:hAnsi="Tahoma" w:cs="Tahoma"/>
          <w:b/>
          <w:bCs/>
        </w:rPr>
      </w:pPr>
    </w:p>
    <w:p w14:paraId="1BD3485F" w14:textId="7DBF7047" w:rsidR="008818BE" w:rsidRPr="00437BCC" w:rsidRDefault="00F57AEB" w:rsidP="00A7074D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</w:rPr>
      </w:pPr>
      <w:bookmarkStart w:id="0" w:name="_Hlk110841469"/>
      <w:r>
        <w:rPr>
          <w:rFonts w:ascii="Tahoma" w:hAnsi="Tahoma" w:cs="Tahoma"/>
          <w:b/>
          <w:bCs/>
          <w:color w:val="000000"/>
        </w:rPr>
        <w:t xml:space="preserve">Pakiet 1 – </w:t>
      </w:r>
      <w:r w:rsidR="00591A26">
        <w:rPr>
          <w:rFonts w:ascii="Tahoma" w:hAnsi="Tahoma" w:cs="Tahoma"/>
          <w:b/>
          <w:bCs/>
          <w:color w:val="000000"/>
        </w:rPr>
        <w:t>Optyka laparoskopowa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01B46A61" w:rsidR="008818BE" w:rsidRPr="00886C5D" w:rsidRDefault="00591A26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Optyka laparoskopowa </w:t>
            </w:r>
            <w:r w:rsidRPr="00591A2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do obrazowania z wykorzystaniem zieleni </w:t>
            </w:r>
            <w:proofErr w:type="spellStart"/>
            <w:r w:rsidRPr="00591A2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indocyjaninowej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1CC523EB" w:rsidR="008818BE" w:rsidRPr="00886C5D" w:rsidRDefault="00074C8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2B9FBC9D" w:rsidR="008818BE" w:rsidRPr="008C3F16" w:rsidRDefault="0097222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Ś</w:t>
            </w:r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>rednica 10mm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014C91E4" w:rsidR="008818BE" w:rsidRDefault="0097222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</w:t>
            </w:r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>ługość 330mm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092692B6" w:rsidR="008F6EBA" w:rsidRDefault="0097222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>ąt widzenia 30 stopni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6845F76A" w:rsidR="008F6EBA" w:rsidRDefault="0097222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>utoklawowalna</w:t>
            </w:r>
            <w:proofErr w:type="spellEnd"/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 xml:space="preserve"> 134 stopnie 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231CDA03" w:rsidR="008F6EBA" w:rsidRDefault="0097222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</w:t>
            </w:r>
            <w:r w:rsidR="00591A26" w:rsidRPr="00591A26">
              <w:rPr>
                <w:rFonts w:ascii="Tahoma" w:hAnsi="Tahoma" w:cs="Tahoma"/>
                <w:sz w:val="20"/>
                <w:szCs w:val="20"/>
                <w:lang w:bidi="hi-IN"/>
              </w:rPr>
              <w:t>ostosowana do długości fali podczerwieni 785nm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721F7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3CE5B5D8" w:rsidR="008F6EBA" w:rsidRPr="009A1B4B" w:rsidRDefault="0097222E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</w:t>
            </w:r>
            <w:r w:rsidR="00591A26"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ompatybilna z systemem SYNERGY ID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3C0541D" w14:textId="77777777" w:rsidR="005F4BAF" w:rsidRDefault="005F4BAF" w:rsidP="005F4BA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p w14:paraId="73EF8309" w14:textId="77777777" w:rsidR="005F4BAF" w:rsidRPr="00447A20" w:rsidRDefault="005F4BAF" w:rsidP="005F4BAF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24735032" w14:textId="66E697B8" w:rsidR="005F4BAF" w:rsidRDefault="005F4BAF" w:rsidP="00A7074D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6D8465B" w14:textId="77777777" w:rsidR="005F4BAF" w:rsidRDefault="005F4BAF" w:rsidP="005F4BAF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62101A1A" w14:textId="77777777" w:rsidR="005F4BAF" w:rsidRDefault="005F4BAF" w:rsidP="005F4BAF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bookmarkEnd w:id="0"/>
    <w:p w14:paraId="0E89AF4C" w14:textId="77777777" w:rsidR="00A7074D" w:rsidRDefault="00A7074D" w:rsidP="00A7074D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p w14:paraId="5D7B87D6" w14:textId="16928875" w:rsidR="005F4BAF" w:rsidRPr="00437BCC" w:rsidRDefault="005F4BAF" w:rsidP="00A7074D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Pakiet 2 – </w:t>
      </w:r>
      <w:r w:rsidR="00591A26">
        <w:rPr>
          <w:rFonts w:ascii="Tahoma" w:hAnsi="Tahoma" w:cs="Tahoma"/>
          <w:b/>
          <w:bCs/>
          <w:color w:val="000000"/>
        </w:rPr>
        <w:t xml:space="preserve">Rękojeść </w:t>
      </w:r>
      <w:proofErr w:type="spellStart"/>
      <w:r w:rsidR="00591A26">
        <w:rPr>
          <w:rFonts w:ascii="Tahoma" w:hAnsi="Tahoma" w:cs="Tahoma"/>
          <w:b/>
          <w:bCs/>
          <w:color w:val="000000"/>
        </w:rPr>
        <w:t>autoklawowalna</w:t>
      </w:r>
      <w:proofErr w:type="spellEnd"/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5F4BAF" w14:paraId="0259DF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16FAA0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799BCD0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ED7EF5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52C5F89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5F4BAF" w:rsidRPr="00886C5D" w14:paraId="57C7C46B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D22FC9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800558" w14:textId="444CA84F" w:rsidR="005F4BAF" w:rsidRPr="00886C5D" w:rsidRDefault="0097222E" w:rsidP="00F37614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Rękojeść </w:t>
            </w:r>
            <w:proofErr w:type="spellStart"/>
            <w:r w:rsidRPr="0097222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autoklawowalna</w:t>
            </w:r>
            <w:proofErr w:type="spellEnd"/>
            <w:r w:rsidRPr="0097222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pokryta materiałem PEEK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9CAD9" w14:textId="20EC1A99" w:rsidR="005F4BAF" w:rsidRPr="00886C5D" w:rsidRDefault="00074C81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5F4BAF" w14:paraId="7FD7DF91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C711B1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FE7E74" w14:textId="49B607EF" w:rsidR="005F4BAF" w:rsidRPr="008C3F16" w:rsidRDefault="0097222E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>Sterowanie przełącznikiem nożnym bądź w rękojeści z zintegrowanym przewodem sterująco-zasilającym długości 4,5m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6091A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3F2CF27D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8B590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A20C4" w14:textId="133D2869" w:rsidR="005F4BAF" w:rsidRPr="009327F3" w:rsidRDefault="0097222E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 xml:space="preserve">Metalowe przyciski sterujące w rękojeści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>shaver’a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D5AC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4B14358C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5F786E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BF7B0" w14:textId="40C16CEB" w:rsidR="005F4BAF" w:rsidRPr="009327F3" w:rsidRDefault="0097222E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>Możliwość sterowania przełącznikiem nożnym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A1213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5AB99464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57231C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EACE8C" w14:textId="065CD21D" w:rsidR="005F4BAF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Zatrzaskowe mocowanie ostrzy w dwóch pozycjach w rękojeści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shaver’a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2C7D8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363D1B53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EA1E3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547F9" w14:textId="6B04512F" w:rsidR="005F4BAF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Obroty prawo/lewo: 8000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97222E">
              <w:rPr>
                <w:rFonts w:ascii="Tahoma" w:hAnsi="Tahoma" w:cs="Tahoma"/>
                <w:sz w:val="20"/>
                <w:szCs w:val="20"/>
              </w:rPr>
              <w:t xml:space="preserve">./min, oscylacja: 3000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F25F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6DB4AB03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E1FCF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72E2E" w14:textId="5199C0B7" w:rsidR="005F4BAF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Współpraca uchwytu z ostrzami 2 mm – 5,85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565B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272DE807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176A5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168CB" w14:textId="3A6047AE" w:rsidR="005F4BAF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E6D9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50DD00D8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FF0A7C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42189A" w14:textId="65504AF9" w:rsidR="009327F3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Możliwość sterowania parametrami ustawień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shavera</w:t>
            </w:r>
            <w:proofErr w:type="spellEnd"/>
            <w:r w:rsidRPr="0097222E">
              <w:rPr>
                <w:rFonts w:ascii="Tahoma" w:hAnsi="Tahoma" w:cs="Tahoma"/>
                <w:sz w:val="20"/>
                <w:szCs w:val="20"/>
              </w:rPr>
              <w:t xml:space="preserve"> (obroty prawo/lewo, oscylacja) </w:t>
            </w:r>
            <w:r w:rsidRPr="0097222E">
              <w:rPr>
                <w:rFonts w:ascii="Tahoma" w:hAnsi="Tahoma" w:cs="Tahoma"/>
                <w:sz w:val="20"/>
                <w:szCs w:val="20"/>
              </w:rPr>
              <w:br/>
              <w:t>z przycisków  w rękojeści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6B8D0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060568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D95C27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B10188" w14:textId="5921BBE6" w:rsidR="009327F3" w:rsidRPr="009327F3" w:rsidRDefault="0097222E" w:rsidP="0097222E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Możliwość zmiany prędkości obrotów oscylacji z rękojeści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4B58C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93283C8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73814D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342191" w14:textId="57D35A3F" w:rsidR="009327F3" w:rsidRPr="0097222E" w:rsidRDefault="0097222E" w:rsidP="0097222E">
            <w:pPr>
              <w:pStyle w:val="Textbody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Regulacja ssania od 0 do 100%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8932A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E65C7CE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EA85D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DEE06" w14:textId="55C35A52" w:rsidR="009327F3" w:rsidRPr="009327F3" w:rsidRDefault="0097222E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 xml:space="preserve">Współpraca z gamą ostrzy jednorazowymi w tym z ostrzem wiercącym śr. 1,5 mm  do leczenia uszkodzeń chrząstki stawowej metodą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  <w:lang w:bidi="hi-IN"/>
              </w:rPr>
              <w:t>mikrozłamań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27EF" w14:textId="77777777" w:rsidR="009327F3" w:rsidRDefault="009327F3" w:rsidP="0072794E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61D3828F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9F83AE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8B9848" w14:textId="0A9B4F8B" w:rsidR="009327F3" w:rsidRPr="009327F3" w:rsidRDefault="0097222E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Współpraca uchwytu z ostrzami i frezami min. W zakresie 2,0 mm – 5,85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DD57B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708A2E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8B19CB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695831" w14:textId="2D4146B1" w:rsidR="009327F3" w:rsidRPr="009327F3" w:rsidRDefault="0097222E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Możliwość odczepiania dźwigni regulujące ssanie celem dokładnego czyszczenia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shaver’a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9024D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0C7167E6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61DF7A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C70670" w14:textId="20B6E840" w:rsidR="009327F3" w:rsidRPr="009327F3" w:rsidRDefault="0097222E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Współpraca uchwytu z oryginalnymi ostrzami i frezami, jednorazowego użycia </w:t>
            </w:r>
            <w:r w:rsidRPr="0097222E">
              <w:rPr>
                <w:rFonts w:ascii="Tahoma" w:hAnsi="Tahoma" w:cs="Tahoma"/>
                <w:sz w:val="20"/>
                <w:szCs w:val="20"/>
              </w:rPr>
              <w:br/>
              <w:t xml:space="preserve">o następujących parametrach: ostrza pakowane sterylnie, w opakowaniach zbiorczych </w:t>
            </w:r>
            <w:r w:rsidRPr="0097222E">
              <w:rPr>
                <w:rFonts w:ascii="Tahoma" w:hAnsi="Tahoma" w:cs="Tahoma"/>
                <w:sz w:val="20"/>
                <w:szCs w:val="20"/>
              </w:rPr>
              <w:br/>
              <w:t>po 5 sztuk z rodzaju lub pojedynczo, sterylnie w opakowaniach jednostkowych. Ostrza typu frezy kostne dostępne w średnicach: 3,0; 4,0; 4,5; 5,0; 5,5 mm lub ostrza do tkanki miękkiej dostępne w średnicach : 2,0; 3,0; 3,5; 3,8; 4,0; 4,2; 5,0; 5,5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EDC98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2CAB7EA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DA0D28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37A9A5" w14:textId="5F38CE2E" w:rsidR="009327F3" w:rsidRPr="009327F3" w:rsidRDefault="0097222E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Ostrza kostne dostępne w wersji z sześcioma; ośmioma; dziesięcioma lub dwunastoma wyżłobieniami na części roboczej ostrza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4115C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3ABC424B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267E65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B3854C" w14:textId="77777777" w:rsidR="0097222E" w:rsidRPr="0097222E" w:rsidRDefault="0097222E" w:rsidP="0097222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Możliwe do zaoferowania ostrzy do małych stawów oraz ostrzy w wersji wydłużonej do biodra oraz ostrzy typu:</w:t>
            </w:r>
          </w:p>
          <w:p w14:paraId="54CBE2E6" w14:textId="020D6611" w:rsidR="009327F3" w:rsidRPr="009327F3" w:rsidRDefault="0097222E" w:rsidP="0097222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- Kątowa końcówka do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shaver’a</w:t>
            </w:r>
            <w:proofErr w:type="spellEnd"/>
            <w:r w:rsidRPr="0097222E">
              <w:rPr>
                <w:rFonts w:ascii="Tahoma" w:hAnsi="Tahoma" w:cs="Tahoma"/>
                <w:sz w:val="20"/>
                <w:szCs w:val="20"/>
              </w:rPr>
              <w:t xml:space="preserve"> z funkcją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mikrozłamań</w:t>
            </w:r>
            <w:proofErr w:type="spellEnd"/>
            <w:r w:rsidRPr="0097222E">
              <w:rPr>
                <w:rFonts w:ascii="Tahoma" w:hAnsi="Tahoma" w:cs="Tahoma"/>
                <w:sz w:val="20"/>
                <w:szCs w:val="20"/>
              </w:rPr>
              <w:t xml:space="preserve">, zagięta pod kątem 30 lub 45 stopni </w:t>
            </w:r>
            <w:r w:rsidRPr="0097222E">
              <w:rPr>
                <w:rFonts w:ascii="Tahoma" w:hAnsi="Tahoma" w:cs="Tahoma"/>
                <w:sz w:val="20"/>
                <w:szCs w:val="20"/>
              </w:rPr>
              <w:br/>
              <w:t>o głębokości nawiercania 4 i 6 mm, średnica nawiercenia 1,5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C7549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4420F269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1E24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2B727" w14:textId="77777777" w:rsidR="0097222E" w:rsidRPr="0097222E" w:rsidRDefault="0097222E" w:rsidP="0097222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>Możliwe do zaoferowania ostrzy do małych stawów oraz ostrzy w wersji wydłużonej do biodra oraz ostrzy typu:</w:t>
            </w:r>
          </w:p>
          <w:p w14:paraId="05C9FBC9" w14:textId="25BE79BC" w:rsidR="009327F3" w:rsidRPr="009327F3" w:rsidRDefault="0097222E" w:rsidP="0097222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7222E">
              <w:rPr>
                <w:rFonts w:ascii="Tahoma" w:hAnsi="Tahoma" w:cs="Tahoma"/>
                <w:sz w:val="20"/>
                <w:szCs w:val="20"/>
              </w:rPr>
              <w:t xml:space="preserve"> Końcówka do </w:t>
            </w:r>
            <w:proofErr w:type="spellStart"/>
            <w:r w:rsidRPr="0097222E">
              <w:rPr>
                <w:rFonts w:ascii="Tahoma" w:hAnsi="Tahoma" w:cs="Tahoma"/>
                <w:sz w:val="20"/>
                <w:szCs w:val="20"/>
              </w:rPr>
              <w:t>shaver’a</w:t>
            </w:r>
            <w:proofErr w:type="spellEnd"/>
            <w:r w:rsidRPr="0097222E">
              <w:rPr>
                <w:rFonts w:ascii="Tahoma" w:hAnsi="Tahoma" w:cs="Tahoma"/>
                <w:sz w:val="20"/>
                <w:szCs w:val="20"/>
              </w:rPr>
              <w:t>, raszpla tnąca o szerokości 3,5 mm; 4,0 mm; 5,5 mm i grubości 2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040B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2FC0003C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83BA83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971B23" w14:textId="6BE7D7CD" w:rsidR="009327F3" w:rsidRPr="009A1B4B" w:rsidRDefault="0097222E" w:rsidP="009327F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1B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Kompatybilna z ARTHREX </w:t>
            </w:r>
            <w:proofErr w:type="spellStart"/>
            <w:r w:rsidRPr="009A1B4B">
              <w:rPr>
                <w:rFonts w:ascii="Tahoma" w:hAnsi="Tahoma" w:cs="Tahoma"/>
                <w:b/>
                <w:bCs/>
                <w:sz w:val="20"/>
                <w:szCs w:val="20"/>
              </w:rPr>
              <w:t>Synergy</w:t>
            </w:r>
            <w:proofErr w:type="spellEnd"/>
            <w:r w:rsidRPr="009A1B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1B4B">
              <w:rPr>
                <w:rFonts w:ascii="Tahoma" w:hAnsi="Tahoma" w:cs="Tahoma"/>
                <w:b/>
                <w:bCs/>
                <w:sz w:val="20"/>
                <w:szCs w:val="20"/>
              </w:rPr>
              <w:t>UltraHD</w:t>
            </w:r>
            <w:proofErr w:type="spellEnd"/>
            <w:r w:rsidRPr="009A1B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4K AR-3200-0021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90EF8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7C801AB0" w14:textId="69D27A33" w:rsidR="008F6EBA" w:rsidRDefault="008F6EBA" w:rsidP="00A7074D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27E82B0" w14:textId="4AA6D6E3" w:rsidR="00A7074D" w:rsidRPr="00A7074D" w:rsidRDefault="008F6EBA" w:rsidP="00A7074D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79E8BD66" w14:textId="03A86D07" w:rsidR="00A7074D" w:rsidRPr="00437BCC" w:rsidRDefault="00A7074D" w:rsidP="00A7074D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Pakiet 3 – Dreny wielorazowe</w:t>
      </w:r>
      <w:r w:rsidR="00074C81">
        <w:rPr>
          <w:rFonts w:ascii="Tahoma" w:hAnsi="Tahoma" w:cs="Tahoma"/>
          <w:b/>
          <w:bCs/>
          <w:color w:val="000000"/>
        </w:rPr>
        <w:t xml:space="preserve"> 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A7074D" w14:paraId="2556E09F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0B6DC27" w14:textId="77777777" w:rsidR="00A7074D" w:rsidRDefault="00A7074D" w:rsidP="00A870A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228A5CD" w14:textId="77777777" w:rsidR="00A7074D" w:rsidRDefault="00A7074D" w:rsidP="00A870A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6D7706" w14:textId="77777777" w:rsidR="00A7074D" w:rsidRDefault="00A7074D" w:rsidP="00A870A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6E7BFAF1" w14:textId="77777777" w:rsidR="00A7074D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A7074D" w:rsidRPr="00886C5D" w14:paraId="4FC71201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F3EAFD" w14:textId="77777777" w:rsidR="00A7074D" w:rsidRPr="00980025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8A9A5D" w14:textId="50716F43" w:rsidR="00A7074D" w:rsidRPr="00886C5D" w:rsidRDefault="00074C81" w:rsidP="00A870A8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Dreny wielorazowe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insuflatora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0D34C" w14:textId="0B61523F" w:rsidR="00A7074D" w:rsidRPr="00886C5D" w:rsidRDefault="00074C81" w:rsidP="00A870A8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szt.</w:t>
            </w:r>
          </w:p>
        </w:tc>
      </w:tr>
      <w:tr w:rsidR="00A7074D" w14:paraId="18CAE624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0A92E5" w14:textId="77777777" w:rsidR="00A7074D" w:rsidRPr="00980025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B22F8F" w14:textId="32EB6392" w:rsidR="00A7074D" w:rsidRPr="008C3F16" w:rsidRDefault="00074C81" w:rsidP="00A870A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Autoklawalne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76F05" w14:textId="77777777" w:rsidR="00A7074D" w:rsidRDefault="00A7074D" w:rsidP="00A870A8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074D" w14:paraId="6B8DEAD3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BA5F4" w14:textId="77777777" w:rsidR="00A7074D" w:rsidRPr="00980025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A684A" w14:textId="0F4CD508" w:rsidR="00A7074D" w:rsidRDefault="00074C81" w:rsidP="00A870A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</w:t>
            </w:r>
            <w:r w:rsidRPr="00074C81">
              <w:rPr>
                <w:rFonts w:ascii="Tahoma" w:hAnsi="Tahoma" w:cs="Tahoma"/>
                <w:sz w:val="20"/>
                <w:szCs w:val="20"/>
                <w:lang w:bidi="hi-IN"/>
              </w:rPr>
              <w:t>o 100-krotnej sterylizacji z podgrzewaczem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D93E" w14:textId="77777777" w:rsidR="00A7074D" w:rsidRDefault="00A7074D" w:rsidP="00A870A8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074D" w14:paraId="1ACE190B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768F8C" w14:textId="77777777" w:rsidR="00A7074D" w:rsidRPr="00980025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6DC11A" w14:textId="15589D32" w:rsidR="00A7074D" w:rsidRDefault="00074C81" w:rsidP="00A870A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</w:t>
            </w:r>
            <w:r w:rsidRPr="00074C81">
              <w:rPr>
                <w:rFonts w:ascii="Tahoma" w:hAnsi="Tahoma" w:cs="Tahoma"/>
                <w:sz w:val="20"/>
                <w:szCs w:val="20"/>
                <w:lang w:bidi="hi-IN"/>
              </w:rPr>
              <w:t>rzałka w postaci węża umieszczonego wewnątrz drenu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5FB15" w14:textId="77777777" w:rsidR="00A7074D" w:rsidRDefault="00A7074D" w:rsidP="00A870A8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7074D" w14:paraId="5AACCB14" w14:textId="77777777" w:rsidTr="00A870A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A36840" w14:textId="77777777" w:rsidR="00A7074D" w:rsidRPr="00980025" w:rsidRDefault="00A7074D" w:rsidP="00A870A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E3545C" w14:textId="6DDA5A4C" w:rsidR="00A7074D" w:rsidRPr="009A1B4B" w:rsidRDefault="00074C81" w:rsidP="00A870A8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Dren kompatybilny z </w:t>
            </w:r>
            <w:proofErr w:type="spellStart"/>
            <w:r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insuflatorem</w:t>
            </w:r>
            <w:proofErr w:type="spellEnd"/>
            <w:r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firmy </w:t>
            </w:r>
            <w:proofErr w:type="spellStart"/>
            <w:r w:rsidRPr="009A1B4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Artrex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84A07" w14:textId="77777777" w:rsidR="00A7074D" w:rsidRDefault="00A7074D" w:rsidP="00A870A8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C5E6767" w14:textId="77777777" w:rsidR="00A7074D" w:rsidRDefault="00A7074D" w:rsidP="00A7074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CB1BF5A" w14:textId="77777777" w:rsidR="00A7074D" w:rsidRDefault="00A7074D" w:rsidP="00A7074D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p w14:paraId="1A068683" w14:textId="77777777" w:rsidR="00A7074D" w:rsidRPr="00447A20" w:rsidRDefault="00A7074D" w:rsidP="00A7074D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07630684" w14:textId="77777777" w:rsidR="00A7074D" w:rsidRDefault="00A7074D" w:rsidP="00A7074D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FDAEE5" w14:textId="77777777" w:rsidR="00A7074D" w:rsidRDefault="00A7074D" w:rsidP="00A7074D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2B2B8932" w14:textId="77777777" w:rsidR="00A7074D" w:rsidRDefault="00A7074D" w:rsidP="00A7074D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47C32EFA" w14:textId="417AB755" w:rsidR="00A7074D" w:rsidRPr="00A7074D" w:rsidRDefault="00A7074D" w:rsidP="00A7074D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sectPr w:rsidR="00A7074D" w:rsidRPr="00A70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65A1637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591A26">
      <w:rPr>
        <w:rFonts w:ascii="Tahoma" w:hAnsi="Tahoma" w:cs="Tahoma"/>
        <w:b/>
        <w:i/>
        <w:sz w:val="20"/>
        <w:szCs w:val="20"/>
      </w:rPr>
      <w:t>82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58CD326A" w:rsidR="00762079" w:rsidRDefault="00762079" w:rsidP="00591A26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optyki laparoskopowej, rękojeści </w:t>
    </w:r>
    <w:proofErr w:type="spellStart"/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>autoklawowalnej</w:t>
    </w:r>
    <w:proofErr w:type="spellEnd"/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i drenów wielorazowych do </w:t>
    </w:r>
    <w:proofErr w:type="spellStart"/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>insuflacji</w:t>
    </w:r>
    <w:proofErr w:type="spellEnd"/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591A26">
      <w:rPr>
        <w:rFonts w:ascii="Tahoma" w:hAnsi="Tahoma" w:cs="Tahoma"/>
        <w:i/>
        <w:iCs/>
        <w:kern w:val="2"/>
        <w:sz w:val="20"/>
        <w:szCs w:val="20"/>
        <w:lang w:eastAsia="ar-SA"/>
      </w:rPr>
      <w:br/>
    </w:r>
    <w:r w:rsidR="00591A26" w:rsidRPr="00591A2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na rzecz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 z o.o.</w:t>
    </w:r>
  </w:p>
  <w:p w14:paraId="0EEF5EF2" w14:textId="77777777" w:rsidR="00762079" w:rsidRDefault="0076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89D"/>
    <w:multiLevelType w:val="multilevel"/>
    <w:tmpl w:val="C90A3C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F2A629D"/>
    <w:multiLevelType w:val="hybridMultilevel"/>
    <w:tmpl w:val="25C0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99196">
    <w:abstractNumId w:val="0"/>
  </w:num>
  <w:num w:numId="2" w16cid:durableId="112842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74C81"/>
    <w:rsid w:val="0008510C"/>
    <w:rsid w:val="000B3234"/>
    <w:rsid w:val="00104646"/>
    <w:rsid w:val="001370DD"/>
    <w:rsid w:val="00140DC9"/>
    <w:rsid w:val="00171140"/>
    <w:rsid w:val="001D0E39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1A26"/>
    <w:rsid w:val="005924A3"/>
    <w:rsid w:val="005F4BAF"/>
    <w:rsid w:val="00631A06"/>
    <w:rsid w:val="00665C0C"/>
    <w:rsid w:val="006729EB"/>
    <w:rsid w:val="0070433E"/>
    <w:rsid w:val="00721F79"/>
    <w:rsid w:val="0072794E"/>
    <w:rsid w:val="00762079"/>
    <w:rsid w:val="00845811"/>
    <w:rsid w:val="008818BE"/>
    <w:rsid w:val="00886C5D"/>
    <w:rsid w:val="008A4AD3"/>
    <w:rsid w:val="008C3F16"/>
    <w:rsid w:val="008F6EBA"/>
    <w:rsid w:val="00905181"/>
    <w:rsid w:val="009327F3"/>
    <w:rsid w:val="00953615"/>
    <w:rsid w:val="0097222E"/>
    <w:rsid w:val="00980025"/>
    <w:rsid w:val="009A1B4B"/>
    <w:rsid w:val="009A3FE4"/>
    <w:rsid w:val="009E685F"/>
    <w:rsid w:val="009E7FEB"/>
    <w:rsid w:val="009F1282"/>
    <w:rsid w:val="00A06652"/>
    <w:rsid w:val="00A279B8"/>
    <w:rsid w:val="00A50E76"/>
    <w:rsid w:val="00A7074D"/>
    <w:rsid w:val="00A90975"/>
    <w:rsid w:val="00AA6D02"/>
    <w:rsid w:val="00AB184B"/>
    <w:rsid w:val="00AC4F88"/>
    <w:rsid w:val="00B61ED1"/>
    <w:rsid w:val="00B86EF9"/>
    <w:rsid w:val="00B87CBA"/>
    <w:rsid w:val="00B960C9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2469D"/>
    <w:rsid w:val="00F30244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xtbody">
    <w:name w:val="Text body"/>
    <w:basedOn w:val="Normalny"/>
    <w:rsid w:val="009327F3"/>
    <w:pPr>
      <w:widowControl w:val="0"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szCs w:val="24"/>
      <w:lang w:bidi="hi-IN"/>
    </w:rPr>
  </w:style>
  <w:style w:type="character" w:customStyle="1" w:styleId="StrongEmphasis">
    <w:name w:val="Strong Emphasis"/>
    <w:rsid w:val="009327F3"/>
    <w:rPr>
      <w:b/>
      <w:bCs/>
    </w:rPr>
  </w:style>
  <w:style w:type="paragraph" w:customStyle="1" w:styleId="TableContents">
    <w:name w:val="Table Contents"/>
    <w:basedOn w:val="Normalny"/>
    <w:rsid w:val="009327F3"/>
    <w:pPr>
      <w:widowControl w:val="0"/>
      <w:suppressLineNumbers/>
      <w:autoSpaceDN w:val="0"/>
      <w:spacing w:line="240" w:lineRule="auto"/>
      <w:jc w:val="left"/>
      <w:textAlignment w:val="baseline"/>
    </w:pPr>
    <w:rPr>
      <w:rFonts w:eastAsia="SimSu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Joanna Balcerak</cp:lastModifiedBy>
  <cp:revision>42</cp:revision>
  <cp:lastPrinted>2022-07-28T08:45:00Z</cp:lastPrinted>
  <dcterms:created xsi:type="dcterms:W3CDTF">2021-07-29T12:20:00Z</dcterms:created>
  <dcterms:modified xsi:type="dcterms:W3CDTF">2022-08-08T09:37:00Z</dcterms:modified>
</cp:coreProperties>
</file>