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07AE4D" w14:textId="6679C5D1" w:rsidR="00894DC8" w:rsidRDefault="00894DC8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Czujnik do pomiaru saturacji </w:t>
            </w:r>
          </w:p>
          <w:p w14:paraId="57F5DD9E" w14:textId="7B94EAFC" w:rsidR="00A90975" w:rsidRPr="00886C5D" w:rsidRDefault="00894DC8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dla dorosłych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3322A5EA" w:rsidR="008A4AD3" w:rsidRPr="00886C5D" w:rsidRDefault="00AC4F88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10 szt. </w:t>
            </w:r>
            <w:r w:rsidR="002D58D1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6A559C65" w:rsidR="008C3F16" w:rsidRPr="008C3F16" w:rsidRDefault="00894DC8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kompatybilny z kardiomonitorem Philips MX</w:t>
            </w:r>
            <w:r w:rsidR="00876E44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500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284478EC" w:rsidR="00886C5D" w:rsidRPr="0044130C" w:rsidRDefault="00894DC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silikonowy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78684E6F" w:rsidR="00AB184B" w:rsidRPr="0044130C" w:rsidRDefault="00894DC8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wielorazowy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94DC8" w14:paraId="6EA5D15D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509934" w14:textId="77777777" w:rsidR="00894DC8" w:rsidRPr="00980025" w:rsidRDefault="00894D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125142" w14:textId="0CC5E1D1" w:rsidR="00894DC8" w:rsidRDefault="00894DC8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 palec – typ nakładka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423FF" w14:textId="77777777" w:rsidR="00894DC8" w:rsidRDefault="00894DC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94DC8" w14:paraId="193C6866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F97AC8" w14:textId="77777777" w:rsidR="00894DC8" w:rsidRPr="00980025" w:rsidRDefault="00894DC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E83880" w14:textId="715DCB4B" w:rsidR="00894DC8" w:rsidRDefault="00894DC8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długość 3m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C6B48" w14:textId="77777777" w:rsidR="00894DC8" w:rsidRDefault="00894DC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4C5C4DA9" w:rsidR="0044130C" w:rsidRPr="0044130C" w:rsidRDefault="00894DC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pakowany po 1 szt.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35DB7C1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894DC8">
      <w:rPr>
        <w:rFonts w:ascii="Tahoma" w:hAnsi="Tahoma" w:cs="Tahoma"/>
        <w:b/>
        <w:i/>
        <w:sz w:val="20"/>
        <w:szCs w:val="20"/>
      </w:rPr>
      <w:t>10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5203BDCF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94DC8">
      <w:rPr>
        <w:rFonts w:ascii="Tahoma" w:hAnsi="Tahoma" w:cs="Tahoma"/>
        <w:i/>
        <w:iCs/>
        <w:kern w:val="2"/>
        <w:sz w:val="20"/>
        <w:szCs w:val="20"/>
        <w:lang w:eastAsia="ar-SA"/>
      </w:rPr>
      <w:t>czujników do pomiaru saturacji dla dorosłych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B0A1A"/>
    <w:rsid w:val="00665C0C"/>
    <w:rsid w:val="006729EB"/>
    <w:rsid w:val="0070433E"/>
    <w:rsid w:val="00762079"/>
    <w:rsid w:val="00845811"/>
    <w:rsid w:val="00876E44"/>
    <w:rsid w:val="00886C5D"/>
    <w:rsid w:val="00894DC8"/>
    <w:rsid w:val="008A4AD3"/>
    <w:rsid w:val="008C3F16"/>
    <w:rsid w:val="00905181"/>
    <w:rsid w:val="00980025"/>
    <w:rsid w:val="009E685F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42908"/>
    <w:rsid w:val="00C6566D"/>
    <w:rsid w:val="00D651EA"/>
    <w:rsid w:val="00D92C54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25</cp:revision>
  <cp:lastPrinted>2021-10-29T07:05:00Z</cp:lastPrinted>
  <dcterms:created xsi:type="dcterms:W3CDTF">2021-07-29T12:20:00Z</dcterms:created>
  <dcterms:modified xsi:type="dcterms:W3CDTF">2022-01-24T09:49:00Z</dcterms:modified>
</cp:coreProperties>
</file>