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6CB2" w14:textId="1BD73723" w:rsidR="008913FD" w:rsidRDefault="00C47AD7" w:rsidP="00C47AD7">
      <w:pPr>
        <w:widowControl w:val="0"/>
        <w:spacing w:before="120" w:after="240"/>
        <w:jc w:val="right"/>
        <w:textAlignment w:val="baseline"/>
        <w:rPr>
          <w:sz w:val="18"/>
          <w:szCs w:val="18"/>
        </w:rPr>
      </w:pPr>
      <w:r w:rsidRPr="00C47AD7">
        <w:rPr>
          <w:sz w:val="18"/>
          <w:szCs w:val="18"/>
          <w:highlight w:val="lightGray"/>
        </w:rPr>
        <w:t>ZAŁĄCZNIK NR 3 DO ZAPYTANIA</w:t>
      </w:r>
    </w:p>
    <w:tbl>
      <w:tblPr>
        <w:tblW w:w="10132" w:type="dxa"/>
        <w:jc w:val="center"/>
        <w:tblLook w:val="01E0" w:firstRow="1" w:lastRow="1" w:firstColumn="1" w:lastColumn="1" w:noHBand="0" w:noVBand="0"/>
      </w:tblPr>
      <w:tblGrid>
        <w:gridCol w:w="1129"/>
        <w:gridCol w:w="2412"/>
        <w:gridCol w:w="2975"/>
        <w:gridCol w:w="3616"/>
      </w:tblGrid>
      <w:tr w:rsidR="008913FD" w14:paraId="67032B87" w14:textId="77777777">
        <w:trPr>
          <w:cantSplit/>
          <w:trHeight w:val="832"/>
          <w:tblHeader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B803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32A5" w14:textId="77777777" w:rsidR="008913FD" w:rsidRDefault="00C47AD7">
            <w:pPr>
              <w:pStyle w:val="Nagwek2"/>
              <w:spacing w:before="0" w:after="0"/>
              <w:jc w:val="center"/>
              <w:rPr>
                <w:rFonts w:asciiTheme="minorHAnsi" w:hAnsiTheme="minorHAnsi"/>
                <w:bCs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i w:val="0"/>
                <w:sz w:val="18"/>
                <w:szCs w:val="18"/>
              </w:rPr>
              <w:t>Parametr, funkcja lub cecha dotycząca przedmiotu zamówienia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9877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Wartości wymagana, graniczna lub podlegająca ocenie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F3BC" w14:textId="77777777" w:rsidR="008913FD" w:rsidRDefault="00C47AD7">
            <w:pPr>
              <w:jc w:val="center"/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>Wartość oferowana lub</w:t>
            </w:r>
          </w:p>
          <w:p w14:paraId="1EF6395B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 xml:space="preserve">potwierdzenie spełnienia wymagania </w:t>
            </w:r>
          </w:p>
        </w:tc>
      </w:tr>
      <w:tr w:rsidR="008913FD" w14:paraId="5A55D7E3" w14:textId="77777777">
        <w:trPr>
          <w:cantSplit/>
          <w:trHeight w:val="355"/>
          <w:tblHeader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A9C137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665FC1" w14:textId="77777777" w:rsidR="008913FD" w:rsidRDefault="00C47AD7">
            <w:pPr>
              <w:pStyle w:val="Nagwek2"/>
              <w:spacing w:beforeAutospacing="1" w:after="0"/>
              <w:jc w:val="center"/>
              <w:rPr>
                <w:rFonts w:asciiTheme="minorHAnsi" w:hAnsi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7443DC" w14:textId="77777777" w:rsidR="008913FD" w:rsidRDefault="00C47A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5C131C" w14:textId="77777777" w:rsidR="008913FD" w:rsidRDefault="00C47AD7">
            <w:pPr>
              <w:jc w:val="center"/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</w:tr>
      <w:tr w:rsidR="008913FD" w14:paraId="2150837E" w14:textId="77777777">
        <w:trPr>
          <w:cantSplit/>
          <w:trHeight w:val="832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A47FA94" w14:textId="77777777" w:rsidR="008913FD" w:rsidRDefault="00891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664D4D0" w14:textId="77777777" w:rsidR="008913FD" w:rsidRDefault="00C47AD7">
            <w:pPr>
              <w:spacing w:before="240" w:after="2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Model / Typ produktu: </w:t>
            </w:r>
          </w:p>
          <w:p w14:paraId="0544E943" w14:textId="77777777" w:rsidR="008913FD" w:rsidRDefault="00C47AD7">
            <w:pPr>
              <w:spacing w:before="240" w:after="2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Nazwa i adres producenta: </w:t>
            </w:r>
          </w:p>
          <w:p w14:paraId="3FB55D92" w14:textId="77777777" w:rsidR="008913FD" w:rsidRDefault="00C47AD7">
            <w:pPr>
              <w:spacing w:before="240" w:after="2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Kraj pochodzenia:</w:t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BD386A7" w14:textId="77777777" w:rsidR="008913FD" w:rsidRDefault="008913FD">
            <w:pPr>
              <w:spacing w:before="240" w:after="240"/>
              <w:rPr>
                <w:rStyle w:val="labelastextbox"/>
                <w:rFonts w:asciiTheme="minorHAnsi" w:hAnsiTheme="minorHAnsi"/>
                <w:i/>
                <w:sz w:val="16"/>
                <w:szCs w:val="16"/>
                <w:lang w:val="en-US"/>
              </w:rPr>
            </w:pPr>
          </w:p>
          <w:p w14:paraId="6CE17B9F" w14:textId="77777777" w:rsidR="008913FD" w:rsidRDefault="00C47AD7">
            <w:pPr>
              <w:jc w:val="right"/>
              <w:rPr>
                <w:rFonts w:asciiTheme="minorHAnsi" w:hAnsiTheme="minorHAnsi"/>
                <w:i/>
                <w:sz w:val="12"/>
                <w:szCs w:val="12"/>
              </w:rPr>
            </w:pPr>
            <w:r>
              <w:rPr>
                <w:rStyle w:val="labelastextbox"/>
                <w:rFonts w:asciiTheme="minorHAnsi" w:hAnsiTheme="minorHAnsi"/>
                <w:i/>
                <w:sz w:val="12"/>
                <w:szCs w:val="12"/>
              </w:rPr>
              <w:t>(Należy podać)</w:t>
            </w:r>
          </w:p>
        </w:tc>
      </w:tr>
      <w:tr w:rsidR="008913FD" w14:paraId="1804FAA1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2EA6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60C8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Podstawowe cechy produktu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C7A0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Produkt fabrycznie nowy, nie używany, nie powystawowy, z bieżącej produkcji.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F1F69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1BD81F2B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B328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AFA3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Rok produkcji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0391" w14:textId="77777777" w:rsidR="008913FD" w:rsidRDefault="00C47A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09531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27A96AC6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6819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58C1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Dokumenty jakościowe produktu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BD80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Oferowany produkt posiada Deklarację zgodności WE oraz oznaczenie znakiem CE, ponadto spełnia wymagania określone w:</w:t>
            </w:r>
          </w:p>
          <w:p w14:paraId="220DCC17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ustawie z 20 maja 2010 r. o wyrobach medycznych (Dz.U. Nr 107, poz. 679 ze zm.),</w:t>
            </w:r>
          </w:p>
          <w:p w14:paraId="065B5A1D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rozporządzeniu Ministra Zdrowia z 05 listopada 2010 r. w sprawie sposobu klasyfikowania wyrobów medycznych (Dz. U. Nr 215, poz. 1416),</w:t>
            </w:r>
          </w:p>
          <w:p w14:paraId="799CB025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rozporządzeniu Ministra Zdrowia z 12 stycznia 2011 r. w sprawie wymagań zasadniczych oraz procedur oceny zgodności wyrobów medycznych (Dz. U. Nr 16, poz. 74),</w:t>
            </w:r>
          </w:p>
          <w:p w14:paraId="0B1E82B1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rozporządzeniu Ministra Zdrowia z 23 września 2010 r. w sprawie wzoru znaku CE (Dz. U. Nr 186, poz. 1252),</w:t>
            </w:r>
          </w:p>
          <w:p w14:paraId="2C886E88" w14:textId="77777777" w:rsidR="008913FD" w:rsidRDefault="00C47AD7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dyrektywie Rady 93/42/EWG z 14.06.1993 r. dotyczącej wyrobów medycznych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3405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5912CD1D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084B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0156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Podstawowe cechy urządzenia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FCC9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System wolnostojący monitorowania przeznaczony do wyświetlania przetworzonych danych oraz fal EEG w czasie rzeczywistym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E7BDD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38429B39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A6E1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DB4F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Skale EEG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29CF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74EFC84E" w14:textId="77777777" w:rsidR="008913FD" w:rsidRDefault="00C47AD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Wyświetlacz jednokanałowy: 25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na jednostkę (+/- 50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pełna skala)</w:t>
            </w:r>
          </w:p>
          <w:p w14:paraId="2DE45DEF" w14:textId="77777777" w:rsidR="008913FD" w:rsidRDefault="00C47AD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Wyświetlacz dwukanałowy: 50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na jednostkę (+/- 50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μV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na falę)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46E92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0B7B6959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BEC8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022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Prędkość przesuwu zapisu EEG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ED66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25 mm/s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E1BC1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1EDAA558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3195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E816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Parametry obliczane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6E5B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1FFD7526" w14:textId="77777777" w:rsidR="008913FD" w:rsidRDefault="00C47AD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Indeks głębokości znieczulenia,</w:t>
            </w:r>
          </w:p>
          <w:p w14:paraId="5983EF58" w14:textId="77777777" w:rsidR="008913FD" w:rsidRDefault="00C47AD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Współczynnik tłumienia,</w:t>
            </w:r>
          </w:p>
          <w:p w14:paraId="3581FA2E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wskaźnik jakości sygnału EMG, </w:t>
            </w:r>
          </w:p>
          <w:p w14:paraId="5667902D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EMG, </w:t>
            </w:r>
          </w:p>
          <w:p w14:paraId="5E12E38A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liczba impulsów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01321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665EFCE0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D7F7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0503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Wyświetlane wartości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F53E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4A3C2B5B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Indeks głębokości znieczulenia (wartość cyfrowa oraz trend w czasie), </w:t>
            </w:r>
          </w:p>
          <w:p w14:paraId="0158281D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wskaźnik jakości sygnału EMG, </w:t>
            </w:r>
          </w:p>
          <w:p w14:paraId="2E07A326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EMG, </w:t>
            </w:r>
          </w:p>
          <w:p w14:paraId="760AAEA3" w14:textId="77777777" w:rsidR="008913FD" w:rsidRDefault="00C47AD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współczynnik tłumienia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A93A6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770BE9F8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18B4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B0D7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Szybkość aktualizacji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272E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 sekunda dla liczby BIS,</w:t>
            </w:r>
          </w:p>
          <w:p w14:paraId="215D1250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 sekund dla trendu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4519F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43C70E41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CB8D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AED3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Funkcje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9CE2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Fale trendu i EEG Wyświetlane w czasie rzeczywistym,</w:t>
            </w:r>
          </w:p>
          <w:p w14:paraId="60AE67D6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Automatyczne tłumienie artefaktów</w:t>
            </w:r>
          </w:p>
          <w:p w14:paraId="1DD25F80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System alarmów o zmiennych priorytetach z możliwością wyciszenia,</w:t>
            </w:r>
          </w:p>
          <w:p w14:paraId="2AA6746A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System sprawdzający impedancję elektrod</w:t>
            </w:r>
          </w:p>
          <w:p w14:paraId="4ECCC1DA" w14:textId="77777777" w:rsidR="008913FD" w:rsidRDefault="00C47A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Interfejs użytkownika w języku polskim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59CA4" w14:textId="77777777" w:rsidR="008913FD" w:rsidRDefault="008913FD">
            <w:pPr>
              <w:rPr>
                <w:rFonts w:asciiTheme="minorHAnsi" w:hAnsiTheme="minorHAnsi" w:cstheme="minorHAnsi"/>
              </w:rPr>
            </w:pPr>
          </w:p>
        </w:tc>
      </w:tr>
      <w:tr w:rsidR="008913FD" w14:paraId="218E2001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A2D0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DF2D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wstępnie zaprogramowanych konfiguracji użytkownika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A47A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≥ 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CC213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6A1291CF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9CAE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A2A5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Przesyłanie danych do pamięci zewnętrznych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48D8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Wysłanie danych na dysk wymienny za pośrednictwem portu USB lub portu szeregowego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84317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41C52000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4D6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A280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Zasilanie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CC89" w14:textId="77777777" w:rsidR="008913FD" w:rsidRDefault="00C47AD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wbudowany akumulator  oraz zasilanie z sieci 230V/50Hz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17AE9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2C5806EC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744B" w14:textId="77777777" w:rsidR="008913FD" w:rsidRDefault="008913FD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4858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Czas pracy monitora zasilanego z akumulatora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55C7" w14:textId="77777777" w:rsidR="008913FD" w:rsidRDefault="00C47AD7">
            <w:pPr>
              <w:pStyle w:val="Akapitzlist"/>
              <w:ind w:left="360" w:hanging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≥ 45 minut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265CC" w14:textId="77777777" w:rsidR="008913FD" w:rsidRDefault="008913FD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8913FD" w14:paraId="012888BD" w14:textId="77777777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E4DF9" w14:textId="77777777" w:rsidR="008913FD" w:rsidRDefault="008913FD">
            <w:pPr>
              <w:widowControl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212CF" w14:textId="77777777" w:rsidR="008913FD" w:rsidRDefault="00C47AD7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</w:rPr>
              <w:t>WARUNKI GWARANCJI, SERWISU GWARANCYJNEGO</w:t>
            </w:r>
            <w:r>
              <w:rPr>
                <w:rFonts w:asciiTheme="minorHAnsi" w:hAnsiTheme="minorHAnsi"/>
                <w:b/>
                <w:iCs/>
              </w:rPr>
              <w:t xml:space="preserve"> ; INTEGRACJA INFORMATYCZNA I SZKOLENIE</w:t>
            </w:r>
          </w:p>
        </w:tc>
      </w:tr>
      <w:tr w:rsidR="008913FD" w14:paraId="4BE706FD" w14:textId="77777777" w:rsidTr="00280660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5F9A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5F7A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Przedłużenie okresu gwarancji o czas niesprawności urządzenia wskutek zgłoszonej usterki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AA11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2F22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  <w:tr w:rsidR="008913FD" w14:paraId="7A366F03" w14:textId="77777777" w:rsidTr="00280660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F75E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BAB9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Przeglądy techniczne w okresie gwarancji wliczone w cenę oferty (jeśli są zalecane oraz wymagane przez producenta)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280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536F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  <w:tr w:rsidR="008913FD" w14:paraId="0197A657" w14:textId="77777777" w:rsidTr="00280660">
        <w:trPr>
          <w:cantSplit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ADF2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D27C" w14:textId="77777777" w:rsidR="008913FD" w:rsidRDefault="00C47A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Maksymalny gwarantowany czas naprawy usterki zgłoszonej w okresie gwarancji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DA60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≤ 10 dni roboczych</w:t>
            </w:r>
          </w:p>
          <w:p w14:paraId="1DE79455" w14:textId="77777777" w:rsidR="008913FD" w:rsidRDefault="00C47AD7">
            <w:pPr>
              <w:jc w:val="center"/>
              <w:rPr>
                <w:rFonts w:asciiTheme="minorHAnsi" w:hAnsiTheme="minorHAnsi"/>
                <w:i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Parametr oceniany:</w:t>
            </w:r>
          </w:p>
          <w:p w14:paraId="5832333B" w14:textId="77777777" w:rsidR="008913FD" w:rsidRDefault="00C47AD7">
            <w:pPr>
              <w:jc w:val="center"/>
              <w:rPr>
                <w:rFonts w:asciiTheme="minorHAnsi" w:hAnsiTheme="minorHAnsi"/>
                <w:i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≤ 10 dni roboczych – 0 pkt.</w:t>
            </w:r>
          </w:p>
          <w:p w14:paraId="18E43AAC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≤ 5 dni robocze – 1 pkt.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A2F8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Powyżej 10 dni (Podać wartość)</w:t>
            </w:r>
          </w:p>
        </w:tc>
      </w:tr>
      <w:tr w:rsidR="008913FD" w14:paraId="2C3310F8" w14:textId="77777777" w:rsidTr="00280660">
        <w:trPr>
          <w:cantSplit/>
          <w:jc w:val="center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0B75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55A8" w14:textId="77777777" w:rsidR="008913FD" w:rsidRDefault="00C47AD7">
            <w:pPr>
              <w:widowControl w:val="0"/>
              <w:rPr>
                <w:rFonts w:ascii="Tahoma" w:hAnsi="Tahoma" w:cs="Tahoma"/>
                <w:highlight w:val="yellow"/>
              </w:rPr>
            </w:pPr>
            <w:r>
              <w:rPr>
                <w:rFonts w:ascii="Calibri" w:hAnsi="Calibri"/>
              </w:rPr>
              <w:t>Zapewnienie integracji ze szpitalnym klinicznym systemem informatycznym (PDMS) z wykorzystaniem protokołu HL7  bez dodatkowych kosztów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DE52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A822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  <w:tr w:rsidR="008913FD" w14:paraId="36A7DB4C" w14:textId="77777777" w:rsidTr="00280660">
        <w:trPr>
          <w:cantSplit/>
          <w:jc w:val="center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D43C" w14:textId="77777777" w:rsidR="008913FD" w:rsidRDefault="008913FD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tLeas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C8FB" w14:textId="77777777" w:rsidR="008913FD" w:rsidRDefault="00C47AD7">
            <w:pPr>
              <w:widowControl w:val="0"/>
              <w:rPr>
                <w:rFonts w:ascii="Tahoma" w:hAnsi="Tahoma" w:cs="Tahoma"/>
                <w:highlight w:val="yellow"/>
              </w:rPr>
            </w:pPr>
            <w:r>
              <w:rPr>
                <w:rFonts w:ascii="Calibri" w:hAnsi="Calibri"/>
              </w:rPr>
              <w:t>Instalacja i uruchomienie sprzętu oraz przeszkolenie personelu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0E16" w14:textId="77777777" w:rsidR="008913FD" w:rsidRDefault="00C47AD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Warunek wymagany</w:t>
            </w:r>
          </w:p>
        </w:tc>
        <w:tc>
          <w:tcPr>
            <w:tcW w:w="3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5815" w14:textId="77777777" w:rsidR="008913FD" w:rsidRDefault="00C47AD7" w:rsidP="0028066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TAK (Tak/Nie)</w:t>
            </w:r>
          </w:p>
        </w:tc>
      </w:tr>
    </w:tbl>
    <w:p w14:paraId="6094B8E4" w14:textId="77777777" w:rsidR="008913FD" w:rsidRDefault="008913FD">
      <w:pPr>
        <w:widowControl w:val="0"/>
        <w:spacing w:before="240"/>
        <w:rPr>
          <w:rFonts w:asciiTheme="minorHAnsi" w:hAnsiTheme="minorHAnsi"/>
          <w:i/>
        </w:rPr>
      </w:pPr>
    </w:p>
    <w:sectPr w:rsidR="008913FD">
      <w:footerReference w:type="default" r:id="rId8"/>
      <w:footerReference w:type="first" r:id="rId9"/>
      <w:pgSz w:w="11906" w:h="16838"/>
      <w:pgMar w:top="1134" w:right="1418" w:bottom="767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78E4" w14:textId="77777777" w:rsidR="00BF2852" w:rsidRDefault="00C47AD7">
      <w:r>
        <w:separator/>
      </w:r>
    </w:p>
  </w:endnote>
  <w:endnote w:type="continuationSeparator" w:id="0">
    <w:p w14:paraId="52339B35" w14:textId="77777777" w:rsidR="00BF2852" w:rsidRDefault="00C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26FF" w14:textId="77777777" w:rsidR="008913FD" w:rsidRDefault="00C47AD7">
    <w:pPr>
      <w:pStyle w:val="Stopka"/>
      <w:ind w:right="360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3" behindDoc="1" locked="0" layoutInCell="1" allowOverlap="1" wp14:anchorId="76886CAE" wp14:editId="6ABE4A6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38CFD9" w14:textId="77777777" w:rsidR="008913FD" w:rsidRDefault="00C47AD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8.35pt;margin-top:0.05pt;width:5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C8CD6AF" w14:textId="77777777" w:rsidR="008913FD" w:rsidRDefault="008913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480A" w14:textId="77777777" w:rsidR="008913FD" w:rsidRDefault="008913FD">
    <w:pPr>
      <w:pStyle w:val="Stopka"/>
      <w:ind w:right="360"/>
      <w:rPr>
        <w:rFonts w:asciiTheme="minorHAnsi" w:hAnsi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EB34" w14:textId="77777777" w:rsidR="00BF2852" w:rsidRDefault="00C47AD7">
      <w:r>
        <w:separator/>
      </w:r>
    </w:p>
  </w:footnote>
  <w:footnote w:type="continuationSeparator" w:id="0">
    <w:p w14:paraId="02CA4CEE" w14:textId="77777777" w:rsidR="00BF2852" w:rsidRDefault="00C4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2E2"/>
    <w:multiLevelType w:val="multilevel"/>
    <w:tmpl w:val="9678FA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D57F1"/>
    <w:multiLevelType w:val="multilevel"/>
    <w:tmpl w:val="1FF687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F03B70"/>
    <w:multiLevelType w:val="multilevel"/>
    <w:tmpl w:val="FC9CA3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4271F"/>
    <w:multiLevelType w:val="multilevel"/>
    <w:tmpl w:val="393C3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C22100"/>
    <w:multiLevelType w:val="multilevel"/>
    <w:tmpl w:val="60F87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7DD"/>
    <w:multiLevelType w:val="multilevel"/>
    <w:tmpl w:val="155853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7B23FB"/>
    <w:multiLevelType w:val="multilevel"/>
    <w:tmpl w:val="3BA47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7FEA"/>
    <w:multiLevelType w:val="multilevel"/>
    <w:tmpl w:val="34E8EE4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FD"/>
    <w:rsid w:val="00280660"/>
    <w:rsid w:val="008913FD"/>
    <w:rsid w:val="00BF2852"/>
    <w:rsid w:val="00C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CF67"/>
  <w15:docId w15:val="{729F3613-AFEA-4D94-A1DA-B305B9B2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ECA"/>
  </w:style>
  <w:style w:type="paragraph" w:styleId="Nagwek1">
    <w:name w:val="heading 1"/>
    <w:basedOn w:val="Normalny"/>
    <w:next w:val="Normalny"/>
    <w:link w:val="Nagwek1Znak"/>
    <w:uiPriority w:val="9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E46F5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qFormat/>
    <w:rsid w:val="006E46F5"/>
    <w:rPr>
      <w:sz w:val="20"/>
      <w:szCs w:val="20"/>
    </w:rPr>
  </w:style>
  <w:style w:type="character" w:styleId="Numerstrony">
    <w:name w:val="page number"/>
    <w:uiPriority w:val="99"/>
    <w:qFormat/>
    <w:rsid w:val="006E46F5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6E46F5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6E46F5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E46F5"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uiPriority w:val="99"/>
    <w:qFormat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qFormat/>
    <w:locked/>
    <w:rsid w:val="00282A18"/>
    <w:rPr>
      <w:rFonts w:cs="Times New Roman"/>
      <w:sz w:val="28"/>
      <w:szCs w:val="28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E46F5"/>
    <w:rPr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4A73AF"/>
    <w:rPr>
      <w:rFonts w:cs="Times New Roman"/>
      <w:vertAlign w:val="superscript"/>
    </w:rPr>
  </w:style>
  <w:style w:type="character" w:customStyle="1" w:styleId="labelastextbox">
    <w:name w:val="labelastextbox"/>
    <w:qFormat/>
    <w:rsid w:val="0075169B"/>
    <w:rPr>
      <w:rFonts w:cs="Times New Roman"/>
    </w:rPr>
  </w:style>
  <w:style w:type="character" w:customStyle="1" w:styleId="Nagwek1Znak">
    <w:name w:val="Nagłówek 1 Znak"/>
    <w:link w:val="Nagwek1"/>
    <w:uiPriority w:val="9"/>
    <w:qFormat/>
    <w:rsid w:val="007B7E3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link w:val="Nagwek3"/>
    <w:uiPriority w:val="9"/>
    <w:qFormat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qFormat/>
    <w:rsid w:val="007B7E3C"/>
    <w:rPr>
      <w:rFonts w:ascii="Arial" w:hAnsi="Arial"/>
      <w:color w:val="000080"/>
      <w:sz w:val="20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B7E3C"/>
    <w:rPr>
      <w:rFonts w:ascii="Times New Roman" w:hAnsi="Times New Roman" w:cs="Times New Roman"/>
      <w:vertAlign w:val="superscript"/>
    </w:rPr>
  </w:style>
  <w:style w:type="character" w:customStyle="1" w:styleId="czeinternetowe">
    <w:name w:val="Łącze internetowe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B7E3C"/>
  </w:style>
  <w:style w:type="character" w:customStyle="1" w:styleId="FontStyle24">
    <w:name w:val="Font Style24"/>
    <w:uiPriority w:val="99"/>
    <w:qFormat/>
    <w:rsid w:val="007B7E3C"/>
    <w:rPr>
      <w:rFonts w:ascii="Calibri" w:hAnsi="Calibri"/>
      <w:color w:val="000000"/>
      <w:sz w:val="18"/>
    </w:rPr>
  </w:style>
  <w:style w:type="character" w:customStyle="1" w:styleId="ZwykytekstZnak">
    <w:name w:val="Zwykły tekst Znak"/>
    <w:link w:val="Zwykytekst"/>
    <w:uiPriority w:val="99"/>
    <w:semiHidden/>
    <w:qFormat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Odwiedzoneczeinternetowe">
    <w:name w:val="Odwiedzone łącze internetowe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qFormat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98D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6E4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E46F5"/>
    <w:pPr>
      <w:ind w:firstLine="708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23CF8"/>
    <w:rPr>
      <w:rFonts w:ascii="Tahoma" w:hAnsi="Tahoma"/>
      <w:sz w:val="16"/>
      <w:szCs w:val="16"/>
    </w:rPr>
  </w:style>
  <w:style w:type="paragraph" w:customStyle="1" w:styleId="StandardowyZadanie">
    <w:name w:val="Standardowy.Zadanie"/>
    <w:next w:val="Listapunktowana4"/>
    <w:qFormat/>
    <w:rsid w:val="009931B6"/>
    <w:pPr>
      <w:widowControl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qFormat/>
    <w:rsid w:val="009931B6"/>
    <w:pPr>
      <w:tabs>
        <w:tab w:val="left" w:pos="720"/>
        <w:tab w:val="left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spacing w:line="360" w:lineRule="atLeast"/>
      <w:jc w:val="center"/>
      <w:textAlignment w:val="baseline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paragraph" w:styleId="NormalnyWeb">
    <w:name w:val="Normal (Web)"/>
    <w:basedOn w:val="Normalny"/>
    <w:qFormat/>
    <w:rsid w:val="00756561"/>
    <w:pPr>
      <w:spacing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qFormat/>
    <w:rsid w:val="0075169B"/>
    <w:rPr>
      <w:rFonts w:ascii="Calibri" w:hAnsi="Calibri"/>
      <w:b/>
      <w:sz w:val="22"/>
      <w:lang w:eastAsia="ar-SA"/>
    </w:rPr>
  </w:style>
  <w:style w:type="paragraph" w:customStyle="1" w:styleId="Default">
    <w:name w:val="Default"/>
    <w:qFormat/>
    <w:rsid w:val="005D7F59"/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B1708"/>
  </w:style>
  <w:style w:type="paragraph" w:styleId="Tematkomentarza">
    <w:name w:val="annotation subject"/>
    <w:basedOn w:val="Tekstkomentarza"/>
    <w:next w:val="Tekstkomentarza"/>
    <w:link w:val="TematkomentarzaZnak"/>
    <w:qFormat/>
    <w:rsid w:val="008B1708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customStyle="1" w:styleId="Tematkomentarza1">
    <w:name w:val="Temat komentarza1"/>
    <w:basedOn w:val="Tekstkomentarza"/>
    <w:next w:val="Tekstkomentarza"/>
    <w:qFormat/>
    <w:rsid w:val="007B7E3C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qFormat/>
    <w:rsid w:val="007B7E3C"/>
    <w:pPr>
      <w:widowControl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7B7E3C"/>
    <w:pPr>
      <w:widowControl w:val="0"/>
      <w:spacing w:line="283" w:lineRule="exact"/>
      <w:jc w:val="both"/>
    </w:pPr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B7E3C"/>
    <w:rPr>
      <w:rFonts w:ascii="Calibri" w:hAnsi="Calibri"/>
      <w:sz w:val="22"/>
      <w:szCs w:val="21"/>
      <w:lang w:val="en-US"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CBC9-3517-4854-9209-195C6810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2782</Characters>
  <Application>Microsoft Office Word</Application>
  <DocSecurity>0</DocSecurity>
  <Lines>23</Lines>
  <Paragraphs>6</Paragraphs>
  <ScaleCrop>false</ScaleCrop>
  <Company>admin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Gruchoła WUM AAM</dc:creator>
  <dc:description/>
  <cp:lastModifiedBy>Krzysztof Długaszek</cp:lastModifiedBy>
  <cp:revision>3</cp:revision>
  <dcterms:created xsi:type="dcterms:W3CDTF">2021-10-25T10:10:00Z</dcterms:created>
  <dcterms:modified xsi:type="dcterms:W3CDTF">2021-10-26T06:04:00Z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