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6868F1C2" w:rsidR="00BF692D" w:rsidRPr="00BF692D" w:rsidRDefault="00BF692D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F692D">
        <w:rPr>
          <w:rFonts w:ascii="Tahoma" w:hAnsi="Tahoma" w:cs="Tahoma"/>
          <w:b/>
          <w:bCs/>
          <w:sz w:val="20"/>
          <w:szCs w:val="20"/>
        </w:rPr>
        <w:t xml:space="preserve">POJEMNIKI JEDNORAZOWE CZERWONE NA ODPADY MEDYCZNE 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321"/>
      </w:tblGrid>
      <w:tr w:rsidR="002A321C" w:rsidRPr="008817CA" w14:paraId="16913E92" w14:textId="77777777" w:rsidTr="00E51959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613E7701" w:rsidR="002A321C" w:rsidRPr="00E51959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95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07D113E2" w:rsidR="002A321C" w:rsidRPr="00B23673" w:rsidRDefault="00C80DD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Pojemniki o pojemności </w:t>
            </w:r>
            <w:r w:rsidRPr="00C80DDA">
              <w:rPr>
                <w:rFonts w:ascii="Tahoma" w:hAnsi="Tahoma" w:cs="Tahoma"/>
                <w:b/>
                <w:bCs/>
                <w:sz w:val="20"/>
                <w:szCs w:val="20"/>
              </w:rPr>
              <w:t>30 litrów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60 sztuk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2EAFEAC1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61EA774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760B33FC" w:rsidR="00E51959" w:rsidRPr="00B23673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4D43B367" w:rsidR="00E51959" w:rsidRDefault="00E5195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Czerwony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C85C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7336A654" w:rsidR="00E51959" w:rsidRPr="00B23673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5F1A6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2F892698" w:rsidR="00E51959" w:rsidRDefault="00877B5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grubego polipropylenu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9D2CF9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66CE1878" w:rsidR="00E51959" w:rsidRPr="00B23673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5F1A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153615AA" w:rsidR="00E51959" w:rsidRDefault="00877B5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Odporny na skutki działań mechanicznych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0FE34F07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87D6A5" w14:textId="52E1B131" w:rsidR="00877B56" w:rsidRDefault="00877B5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5F1A6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4243FF" w14:textId="54A8B54B" w:rsidR="00877B56" w:rsidRDefault="00877B5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 etykietę ostrzegawczą z miejscem na wpisanie wymaganych informacji i napisem „Uwaga! Materiał zakaźny”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74F20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28AC0BDC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BD685B" w14:textId="3204125D" w:rsidR="00877B56" w:rsidRDefault="00877B5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5F1A6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5950F6" w14:textId="307B3EEA" w:rsidR="00877B56" w:rsidRDefault="00877B5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Posiada opinię PZH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3C868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7169491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C057" w14:textId="33B03350" w:rsidR="002A321C" w:rsidRPr="00E51959" w:rsidRDefault="00B23673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95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330" w14:textId="7991447B" w:rsidR="002A321C" w:rsidRPr="008817CA" w:rsidRDefault="00C80DDA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Pojemniki o pojemności </w:t>
            </w:r>
            <w:r w:rsidRPr="00C80DDA">
              <w:rPr>
                <w:rFonts w:ascii="Tahoma" w:hAnsi="Tahoma" w:cs="Tahoma"/>
                <w:b/>
                <w:bCs/>
                <w:sz w:val="20"/>
                <w:szCs w:val="20"/>
              </w:rPr>
              <w:t>60 litrów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60 sztuk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A26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21C04F34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1E0" w14:textId="54337F76" w:rsidR="00E51959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C230" w14:textId="15204A86" w:rsidR="00E51959" w:rsidRDefault="00E5195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Czerwony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6DAC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43DD18AF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143" w14:textId="219999A7" w:rsidR="00E51959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5F1A6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BAB" w14:textId="08CEEB1D" w:rsidR="00E51959" w:rsidRDefault="00E5195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grubego polipropylenu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148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49B3CAC5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B5D" w14:textId="03DC42FC" w:rsidR="00E51959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5F1A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969" w14:textId="3ED296CB" w:rsidR="00E51959" w:rsidRDefault="00E5195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Odporny na skutki działań mechanicznych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E0C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3D4CA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7E3" w14:textId="59D40616" w:rsidR="00E51959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5F1A6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760C" w14:textId="14E3F8DD" w:rsidR="00E51959" w:rsidRDefault="00E5195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 etykietę ostrzegawczą z miejscem na wpisanie wymaganych informacji i napisem „Uwaga! Materiał zakaźny”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F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70C7E319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978" w14:textId="62DB9C9B" w:rsidR="00E51959" w:rsidRDefault="00E5195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5F1A6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F6C" w14:textId="3390E08C" w:rsidR="00E51959" w:rsidRDefault="00BC0DC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E51959">
              <w:rPr>
                <w:rFonts w:ascii="Tahoma" w:hAnsi="Tahoma" w:cs="Tahoma"/>
                <w:sz w:val="20"/>
                <w:szCs w:val="20"/>
              </w:rPr>
              <w:t xml:space="preserve">osiada opinię PZH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901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9A8B" w14:textId="44AAFCAF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E011D4" w:rsidRPr="00AB0D2B">
      <w:rPr>
        <w:rFonts w:ascii="Tahoma" w:hAnsi="Tahoma" w:cs="Tahoma"/>
        <w:b/>
        <w:i/>
        <w:sz w:val="20"/>
        <w:szCs w:val="20"/>
      </w:rPr>
      <w:t>2</w:t>
    </w:r>
    <w:r w:rsidR="00BF692D">
      <w:rPr>
        <w:rFonts w:ascii="Tahoma" w:hAnsi="Tahoma" w:cs="Tahoma"/>
        <w:b/>
        <w:i/>
        <w:sz w:val="20"/>
        <w:szCs w:val="20"/>
      </w:rPr>
      <w:t>7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0661A391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dostawa</w:t>
    </w:r>
    <w:r w:rsidR="00BF692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pojemników jednorazowych czerwonych na odpady medyczne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A321C"/>
    <w:rsid w:val="003F6074"/>
    <w:rsid w:val="004326E2"/>
    <w:rsid w:val="004D3375"/>
    <w:rsid w:val="005F1A6E"/>
    <w:rsid w:val="006A1673"/>
    <w:rsid w:val="00824644"/>
    <w:rsid w:val="00877B56"/>
    <w:rsid w:val="008817CA"/>
    <w:rsid w:val="008872B9"/>
    <w:rsid w:val="008B0003"/>
    <w:rsid w:val="008C6C00"/>
    <w:rsid w:val="00924B93"/>
    <w:rsid w:val="00AB0D2B"/>
    <w:rsid w:val="00B23673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31</cp:revision>
  <cp:lastPrinted>2021-04-07T06:57:00Z</cp:lastPrinted>
  <dcterms:created xsi:type="dcterms:W3CDTF">2021-02-26T13:35:00Z</dcterms:created>
  <dcterms:modified xsi:type="dcterms:W3CDTF">2021-04-08T08:09:00Z</dcterms:modified>
  <dc:language>pl-PL</dc:language>
</cp:coreProperties>
</file>