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4C02F0" w14:textId="77777777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>Załącznik nr 3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59E82673" w:rsidR="000B0A1B" w:rsidRDefault="0040060A">
      <w:pPr>
        <w:spacing w:line="240" w:lineRule="auto"/>
        <w:jc w:val="center"/>
      </w:pPr>
      <w:r w:rsidRPr="0040060A">
        <w:rPr>
          <w:rStyle w:val="Stylwiadomocie-mail18"/>
          <w:b/>
          <w:bCs/>
          <w:sz w:val="24"/>
          <w:szCs w:val="24"/>
        </w:rPr>
        <w:t xml:space="preserve">środków ochrony indywidualnej 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876"/>
        <w:gridCol w:w="3076"/>
      </w:tblGrid>
      <w:tr w:rsidR="006226B5" w14:paraId="6C599339" w14:textId="77777777" w:rsidTr="00400E71">
        <w:trPr>
          <w:cantSplit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0C4301B8" w:rsidR="006226B5" w:rsidRDefault="006226B5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MASKI FFP3</w:t>
            </w:r>
            <w:r w:rsidR="00224E47">
              <w:rPr>
                <w:b/>
                <w:bCs/>
                <w:sz w:val="20"/>
                <w:szCs w:val="20"/>
              </w:rPr>
              <w:t xml:space="preserve"> z zaworem</w:t>
            </w:r>
            <w:r w:rsidR="00265D14">
              <w:rPr>
                <w:b/>
                <w:bCs/>
                <w:sz w:val="20"/>
                <w:szCs w:val="20"/>
              </w:rPr>
              <w:t xml:space="preserve"> i</w:t>
            </w:r>
            <w:r w:rsidR="00224E47">
              <w:rPr>
                <w:b/>
                <w:bCs/>
                <w:sz w:val="20"/>
                <w:szCs w:val="20"/>
              </w:rPr>
              <w:t xml:space="preserve"> mocowanie</w:t>
            </w:r>
            <w:r w:rsidR="00265D14">
              <w:rPr>
                <w:b/>
                <w:bCs/>
                <w:sz w:val="20"/>
                <w:szCs w:val="20"/>
              </w:rPr>
              <w:t>m</w:t>
            </w:r>
            <w:r w:rsidR="00224E47">
              <w:rPr>
                <w:b/>
                <w:bCs/>
                <w:sz w:val="20"/>
                <w:szCs w:val="20"/>
              </w:rPr>
              <w:t xml:space="preserve"> na głowie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4C741B92" w:rsidR="006226B5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26B5">
              <w:rPr>
                <w:sz w:val="20"/>
                <w:szCs w:val="20"/>
              </w:rPr>
              <w:t>000 takich samych sztuk</w:t>
            </w:r>
          </w:p>
        </w:tc>
      </w:tr>
      <w:tr w:rsidR="00400E71" w14:paraId="07368113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6B819931" w:rsidR="00400E71" w:rsidRPr="00400E71" w:rsidRDefault="00400E71" w:rsidP="00AB4947">
            <w:pPr>
              <w:widowControl w:val="0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skutecznoś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filtracji wobec aerozoli stałych i/lub ciekłych nie mniej niż </w:t>
            </w:r>
            <w:r w:rsidRPr="00A800AD">
              <w:rPr>
                <w:color w:val="FF0000"/>
                <w:sz w:val="20"/>
                <w:szCs w:val="20"/>
              </w:rPr>
              <w:t>9</w:t>
            </w:r>
            <w:r w:rsidR="001F0502" w:rsidRPr="00A800AD">
              <w:rPr>
                <w:color w:val="FF0000"/>
                <w:sz w:val="20"/>
                <w:szCs w:val="20"/>
              </w:rPr>
              <w:t>9</w:t>
            </w:r>
            <w:r w:rsidRPr="00A800AD">
              <w:rPr>
                <w:color w:val="FF0000"/>
                <w:sz w:val="20"/>
                <w:szCs w:val="20"/>
              </w:rPr>
              <w:t xml:space="preserve"> %</w:t>
            </w:r>
            <w:r w:rsidR="00A9035A" w:rsidRPr="00A800AD">
              <w:rPr>
                <w:color w:val="FF0000"/>
                <w:sz w:val="20"/>
                <w:szCs w:val="20"/>
              </w:rPr>
              <w:t xml:space="preserve">- najwyższa szczelność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8F5CB93" w:rsidR="00400E71" w:rsidRPr="00400E71" w:rsidRDefault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ór</w:t>
            </w:r>
            <w:r w:rsidRPr="00400E71">
              <w:rPr>
                <w:sz w:val="20"/>
                <w:szCs w:val="20"/>
              </w:rPr>
              <w:t xml:space="preserve"> oddychania – nie więcej niż 300 Pa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51DCA6BF" w:rsidR="00400E71" w:rsidRPr="00400E71" w:rsidRDefault="00400E71" w:rsidP="00AB4947">
            <w:pPr>
              <w:widowControl w:val="0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zawartoś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CO</w:t>
            </w:r>
            <w:r w:rsidRPr="00400E71">
              <w:rPr>
                <w:sz w:val="20"/>
                <w:szCs w:val="20"/>
                <w:vertAlign w:val="subscript"/>
              </w:rPr>
              <w:t>2</w:t>
            </w:r>
            <w:r w:rsidRPr="00400E71">
              <w:rPr>
                <w:sz w:val="20"/>
                <w:szCs w:val="20"/>
              </w:rPr>
              <w:t xml:space="preserve"> w powietrzu wdychanym – jeżeli dotyczy – mniejsza niż 1% obj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19078DEE" w:rsidR="00400E71" w:rsidRP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całkowit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przeciek wewnętrzn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- nie więcej niż 8 %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2E7B00DA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6CC88" w14:textId="38DA4E36" w:rsidR="00400E71" w:rsidRP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A800AD">
              <w:rPr>
                <w:color w:val="FF0000"/>
                <w:sz w:val="20"/>
                <w:szCs w:val="20"/>
              </w:rPr>
              <w:t>półmaska filtrująca powinna osłaniać usta, nos i brodę użytkownika</w:t>
            </w:r>
            <w:r w:rsidR="00BB79CD" w:rsidRPr="00A800AD">
              <w:rPr>
                <w:color w:val="FF0000"/>
                <w:sz w:val="20"/>
                <w:szCs w:val="20"/>
              </w:rPr>
              <w:t xml:space="preserve"> </w:t>
            </w:r>
            <w:r w:rsidR="009B38A4" w:rsidRPr="00A800AD">
              <w:rPr>
                <w:color w:val="FF0000"/>
                <w:sz w:val="20"/>
                <w:szCs w:val="20"/>
              </w:rPr>
              <w:t xml:space="preserve"> mocowanie na głowę w postaci dwóch gum, ściśle</w:t>
            </w:r>
            <w:r w:rsidR="00517A3E" w:rsidRPr="00A800AD">
              <w:rPr>
                <w:color w:val="FF0000"/>
                <w:sz w:val="20"/>
                <w:szCs w:val="20"/>
              </w:rPr>
              <w:t xml:space="preserve"> </w:t>
            </w:r>
            <w:r w:rsidR="00BB79CD" w:rsidRPr="00A800AD">
              <w:rPr>
                <w:color w:val="FF0000"/>
                <w:sz w:val="20"/>
                <w:szCs w:val="20"/>
              </w:rPr>
              <w:t>przylegająca</w:t>
            </w:r>
            <w:r w:rsidR="00517A3E" w:rsidRPr="00A800AD">
              <w:rPr>
                <w:color w:val="FF0000"/>
                <w:sz w:val="20"/>
                <w:szCs w:val="20"/>
              </w:rPr>
              <w:t xml:space="preserve"> do twarzy- możliwość dopasowania za pomocą gum mocujących. W </w:t>
            </w:r>
            <w:r w:rsidR="00BB79CD" w:rsidRPr="00A800AD">
              <w:rPr>
                <w:color w:val="FF0000"/>
                <w:sz w:val="20"/>
                <w:szCs w:val="20"/>
              </w:rPr>
              <w:t>części</w:t>
            </w:r>
            <w:r w:rsidR="00517A3E" w:rsidRPr="00A800AD">
              <w:rPr>
                <w:color w:val="FF0000"/>
                <w:sz w:val="20"/>
                <w:szCs w:val="20"/>
              </w:rPr>
              <w:t xml:space="preserve"> nosowej wzmocnienie od strony </w:t>
            </w:r>
            <w:r w:rsidR="00680012" w:rsidRPr="00A800AD">
              <w:rPr>
                <w:color w:val="FF0000"/>
                <w:sz w:val="20"/>
                <w:szCs w:val="20"/>
              </w:rPr>
              <w:t>z</w:t>
            </w:r>
            <w:r w:rsidR="00517A3E" w:rsidRPr="00A800AD">
              <w:rPr>
                <w:color w:val="FF0000"/>
                <w:sz w:val="20"/>
                <w:szCs w:val="20"/>
              </w:rPr>
              <w:t xml:space="preserve">ewnętrznej w postaci </w:t>
            </w:r>
            <w:r w:rsidR="00BB79CD" w:rsidRPr="00A800AD">
              <w:rPr>
                <w:color w:val="FF0000"/>
                <w:sz w:val="20"/>
                <w:szCs w:val="20"/>
              </w:rPr>
              <w:t xml:space="preserve">osłoniętej blaszki </w:t>
            </w:r>
            <w:r w:rsidR="00C34B99" w:rsidRPr="00A800AD">
              <w:rPr>
                <w:color w:val="FF0000"/>
                <w:sz w:val="20"/>
                <w:szCs w:val="20"/>
              </w:rPr>
              <w:t>umożliwiającej</w:t>
            </w:r>
            <w:r w:rsidR="00BB79CD" w:rsidRPr="00A800AD">
              <w:rPr>
                <w:color w:val="FF0000"/>
                <w:sz w:val="20"/>
                <w:szCs w:val="20"/>
              </w:rPr>
              <w:t xml:space="preserve"> dopasowanie do nosa.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67E0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02B79B7F" w:rsid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293E2BC5" w:rsidR="00224E47" w:rsidRPr="00400E71" w:rsidRDefault="00AB494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normę: </w:t>
            </w:r>
            <w:r w:rsidRPr="00AB4947">
              <w:rPr>
                <w:sz w:val="20"/>
                <w:szCs w:val="20"/>
              </w:rPr>
              <w:t>EN 149:2001+A1:2009 (UE) lub NIOSH-42 CFR 84 (USA) lub GB2626-2019 (Chiny) lub AS/NZ 1716:2012 (Australia) lub JMHLW – 2000 (Japonia) lub NOM-116-2009 (Meksyk) lub ABNT/NBR 13698:2011 (Brazylia)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05BC34D6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5FAB" w14:textId="40368248" w:rsidR="00265D14" w:rsidRPr="00450213" w:rsidRDefault="00450213" w:rsidP="00AB494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50213">
              <w:rPr>
                <w:b/>
                <w:bCs/>
                <w:sz w:val="20"/>
                <w:szCs w:val="20"/>
              </w:rPr>
              <w:t>k</w:t>
            </w:r>
            <w:r w:rsidR="00265D14" w:rsidRPr="00450213">
              <w:rPr>
                <w:b/>
                <w:bCs/>
                <w:sz w:val="20"/>
                <w:szCs w:val="20"/>
              </w:rPr>
              <w:t>ombinezony ochronne rozmiar M, L, XL, 2XL, 3XL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36E9A38F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sztuk</w:t>
            </w:r>
          </w:p>
        </w:tc>
      </w:tr>
      <w:tr w:rsidR="00265D14" w14:paraId="227AF48F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71FD" w14:textId="68C4C4AA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>odporność na przenikanie skażonej cieczy pod wpływem ciśnienia hydrostatycznego  -  klasa 4 lub wyższa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B69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2C0AAAE5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B3AF" w14:textId="1D7C9363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 xml:space="preserve">minimalna wytrzymałość na rozdzieranie i na przekłucie </w:t>
            </w:r>
            <w:r w:rsidR="00450213">
              <w:rPr>
                <w:sz w:val="20"/>
                <w:szCs w:val="20"/>
              </w:rPr>
              <w:br/>
            </w:r>
            <w:r w:rsidRPr="00265D14">
              <w:rPr>
                <w:sz w:val="20"/>
                <w:szCs w:val="20"/>
              </w:rPr>
              <w:t>wg EN 14325:2018 (klasa 1)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2A38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3895F039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7CB2" w14:textId="56F1582D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 xml:space="preserve">co najmniej typ 4 wg klasyfikacji zgodnie z EN 14605: 2005+A1:2009 lub typ 6 wg EN 13034:2005+A1:2009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8025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0213" w14:paraId="02D74900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07C68" w14:textId="1DC6BA08" w:rsidR="00450213" w:rsidRPr="00265D14" w:rsidRDefault="00450213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normę </w:t>
            </w:r>
            <w:r w:rsidRPr="00450213">
              <w:rPr>
                <w:sz w:val="20"/>
                <w:szCs w:val="20"/>
              </w:rPr>
              <w:t>PN-EN ISO 13688:2013-12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6FB6" w14:textId="77777777" w:rsidR="00450213" w:rsidRDefault="0045021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0213" w14:paraId="0B3E0619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763C" w14:textId="704639D3" w:rsidR="00450213" w:rsidRDefault="00450213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wymagania </w:t>
            </w:r>
            <w:r w:rsidRPr="00450213">
              <w:rPr>
                <w:sz w:val="20"/>
                <w:szCs w:val="20"/>
              </w:rPr>
              <w:t>p. 4.1.4.1 normy EN 14126:2005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jak najwyższej klasie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B209" w14:textId="77777777" w:rsidR="00450213" w:rsidRDefault="0045021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1720C321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7D8A" w14:textId="632E0CF9" w:rsidR="00265D14" w:rsidRP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 xml:space="preserve">rękawy </w:t>
            </w:r>
            <w:r w:rsidR="00D72208">
              <w:rPr>
                <w:sz w:val="20"/>
                <w:szCs w:val="20"/>
              </w:rPr>
              <w:t>i nogawki wykończone gum</w:t>
            </w:r>
            <w:r w:rsidR="00C06A3A">
              <w:rPr>
                <w:sz w:val="20"/>
                <w:szCs w:val="20"/>
              </w:rPr>
              <w:t xml:space="preserve">ą ściągająca, z tyłu i w tali wszyta guma dopasowująca kombinezon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F9A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64439B35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BF019" w14:textId="7212CF13" w:rsidR="00265D14" w:rsidRDefault="00E74B80" w:rsidP="00265D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933AF">
              <w:rPr>
                <w:sz w:val="20"/>
                <w:szCs w:val="20"/>
              </w:rPr>
              <w:t>ombinezon zapinany centralnie, z</w:t>
            </w:r>
            <w:r w:rsidR="00265D14" w:rsidRPr="00265D14">
              <w:rPr>
                <w:sz w:val="20"/>
                <w:szCs w:val="20"/>
              </w:rPr>
              <w:t>amek błyskawiczny kryty listwą</w:t>
            </w:r>
            <w:r w:rsidR="006C2242">
              <w:rPr>
                <w:sz w:val="20"/>
                <w:szCs w:val="20"/>
              </w:rPr>
              <w:t>, zaklejana taśma klejąca,- szwy laminowane.</w:t>
            </w:r>
          </w:p>
          <w:p w14:paraId="2D7F2248" w14:textId="37D15B81" w:rsidR="006C2242" w:rsidRPr="00265D14" w:rsidRDefault="006C2242" w:rsidP="00265D1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E5B9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2208" w14:paraId="7CE099AA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0CBFF" w14:textId="0D016087" w:rsidR="00D72208" w:rsidRPr="00265D14" w:rsidRDefault="008F1BF9" w:rsidP="00265D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Kaptur dwu częściowy ,wykończony gumą ściągająca w </w:t>
            </w:r>
            <w:r w:rsidR="00E74B80">
              <w:rPr>
                <w:sz w:val="20"/>
                <w:szCs w:val="20"/>
              </w:rPr>
              <w:t>obrębie</w:t>
            </w:r>
            <w:r>
              <w:rPr>
                <w:sz w:val="20"/>
                <w:szCs w:val="20"/>
              </w:rPr>
              <w:t xml:space="preserve">  części twarzow</w:t>
            </w:r>
            <w:r w:rsidR="00E74B80">
              <w:rPr>
                <w:sz w:val="20"/>
                <w:szCs w:val="20"/>
              </w:rPr>
              <w:t>ej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C822" w14:textId="77777777" w:rsidR="00D72208" w:rsidRDefault="00D722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75E9823" w14:textId="1D5288E8" w:rsidR="00B53A2C" w:rsidRPr="00B53A2C" w:rsidRDefault="00B53A2C" w:rsidP="00B53A2C">
      <w:pPr>
        <w:rPr>
          <w:color w:val="000000"/>
          <w:lang w:eastAsia="pl-PL"/>
        </w:rPr>
      </w:pPr>
      <w:r w:rsidRPr="00B53A2C">
        <w:rPr>
          <w:color w:val="000000"/>
          <w:lang w:eastAsia="pl-PL"/>
        </w:rPr>
        <w:t xml:space="preserve">wyrób o cechach ochronnych, chroniący przed aerozolami w tym </w:t>
      </w:r>
      <w:proofErr w:type="spellStart"/>
      <w:r w:rsidRPr="00B53A2C">
        <w:rPr>
          <w:color w:val="000000"/>
          <w:lang w:eastAsia="pl-PL"/>
        </w:rPr>
        <w:t>bioa</w:t>
      </w:r>
      <w:r w:rsidR="00872A93">
        <w:rPr>
          <w:color w:val="000000"/>
          <w:lang w:eastAsia="pl-PL"/>
        </w:rPr>
        <w:t>e</w:t>
      </w:r>
      <w:r w:rsidR="00224E47">
        <w:rPr>
          <w:color w:val="000000"/>
          <w:lang w:eastAsia="pl-PL"/>
        </w:rPr>
        <w:t>r</w:t>
      </w:r>
      <w:r w:rsidRPr="00B53A2C">
        <w:rPr>
          <w:color w:val="000000"/>
          <w:lang w:eastAsia="pl-PL"/>
        </w:rPr>
        <w:t>ozolami</w:t>
      </w:r>
      <w:proofErr w:type="spellEnd"/>
      <w:r w:rsidRPr="00B53A2C">
        <w:rPr>
          <w:color w:val="000000"/>
          <w:lang w:eastAsia="pl-PL"/>
        </w:rPr>
        <w:t xml:space="preserve">, powinien zapewniać zgodność z wymaganiami zasadniczymi Rozporządzenia Parlamentu Europejskiego i Rady  (UE)  </w:t>
      </w:r>
      <w:r w:rsidRPr="00B53A2C">
        <w:rPr>
          <w:color w:val="000000"/>
          <w:lang w:eastAsia="pl-PL"/>
        </w:rPr>
        <w:lastRenderedPageBreak/>
        <w:t xml:space="preserve">2016/425 dot. środków ochrony indywidualnej, w tym co najmniej jednej z wymienionych norm lub regulacji: EN 149:2001+A1:2009 (UE) lub normy NIOSH-42 CFR 84 (USA) lub GB2626-2019 (Chiny) lub AS/NZ 1716:2012 (Australia) lub JMHLW – 2000 (Japonia) lub NOM-116-2009 (Meksyk) </w:t>
      </w:r>
      <w:r w:rsidR="00AB4947">
        <w:rPr>
          <w:color w:val="000000"/>
          <w:lang w:eastAsia="pl-PL"/>
        </w:rPr>
        <w:br/>
      </w:r>
      <w:r w:rsidRPr="00B53A2C">
        <w:rPr>
          <w:color w:val="000000"/>
          <w:lang w:eastAsia="pl-PL"/>
        </w:rPr>
        <w:t>lub ABNT/NBR 13698:2011 (Brazylia)</w:t>
      </w:r>
      <w:r w:rsidR="00400E71">
        <w:rPr>
          <w:color w:val="000000"/>
          <w:lang w:eastAsia="pl-PL"/>
        </w:rPr>
        <w:t>.</w:t>
      </w:r>
    </w:p>
    <w:p w14:paraId="29191F90" w14:textId="77777777" w:rsidR="00F306E6" w:rsidRDefault="00F306E6" w:rsidP="00B53A2C">
      <w:pPr>
        <w:rPr>
          <w:color w:val="000000"/>
          <w:lang w:eastAsia="pl-PL"/>
        </w:rPr>
      </w:pPr>
    </w:p>
    <w:p w14:paraId="62FF695A" w14:textId="57A67D13" w:rsidR="00B53A2C" w:rsidRPr="00B53A2C" w:rsidRDefault="00B53A2C" w:rsidP="00B53A2C">
      <w:pPr>
        <w:rPr>
          <w:color w:val="000000"/>
          <w:lang w:eastAsia="pl-PL"/>
        </w:rPr>
      </w:pPr>
      <w:r w:rsidRPr="00B53A2C">
        <w:rPr>
          <w:color w:val="000000"/>
          <w:lang w:eastAsia="pl-PL"/>
        </w:rPr>
        <w:t xml:space="preserve">Tabela 1 Międzynarodowe oznaczenia klas ochrony półmasek filtrujących </w:t>
      </w:r>
    </w:p>
    <w:tbl>
      <w:tblPr>
        <w:tblStyle w:val="Tabela-Siatka"/>
        <w:tblW w:w="92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1"/>
        <w:gridCol w:w="1560"/>
        <w:gridCol w:w="1105"/>
        <w:gridCol w:w="1417"/>
        <w:gridCol w:w="1357"/>
        <w:gridCol w:w="1275"/>
        <w:gridCol w:w="1418"/>
      </w:tblGrid>
      <w:tr w:rsidR="00B53A2C" w:rsidRPr="00B53A2C" w14:paraId="03C08C2E" w14:textId="77777777" w:rsidTr="006226B5">
        <w:tc>
          <w:tcPr>
            <w:tcW w:w="9243" w:type="dxa"/>
            <w:gridSpan w:val="7"/>
            <w:vAlign w:val="center"/>
          </w:tcPr>
          <w:p w14:paraId="7B799E73" w14:textId="77777777" w:rsidR="00B53A2C" w:rsidRPr="00B53A2C" w:rsidRDefault="00B53A2C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Klasa ochrony półmaski filtrującej wg poszczególnych norm</w:t>
            </w:r>
          </w:p>
        </w:tc>
      </w:tr>
      <w:tr w:rsidR="006226B5" w:rsidRPr="00B53A2C" w14:paraId="54C2D52A" w14:textId="77777777" w:rsidTr="006226B5">
        <w:tc>
          <w:tcPr>
            <w:tcW w:w="1111" w:type="dxa"/>
          </w:tcPr>
          <w:p w14:paraId="0CCE717E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EN 149:2001+A1:2009</w:t>
            </w:r>
          </w:p>
          <w:p w14:paraId="66E4ABC3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(UE)</w:t>
            </w:r>
          </w:p>
        </w:tc>
        <w:tc>
          <w:tcPr>
            <w:tcW w:w="1560" w:type="dxa"/>
          </w:tcPr>
          <w:p w14:paraId="6D9E527F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NIOSH-42 CFR 84 (USA)</w:t>
            </w:r>
          </w:p>
        </w:tc>
        <w:tc>
          <w:tcPr>
            <w:tcW w:w="1105" w:type="dxa"/>
          </w:tcPr>
          <w:p w14:paraId="6DCFB93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GB2626-2019</w:t>
            </w:r>
          </w:p>
          <w:p w14:paraId="5502309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(Chiny)</w:t>
            </w:r>
          </w:p>
        </w:tc>
        <w:tc>
          <w:tcPr>
            <w:tcW w:w="1417" w:type="dxa"/>
          </w:tcPr>
          <w:p w14:paraId="500F5CE2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AS/NZ 1716:2012 (Australia)</w:t>
            </w:r>
          </w:p>
        </w:tc>
        <w:tc>
          <w:tcPr>
            <w:tcW w:w="1357" w:type="dxa"/>
          </w:tcPr>
          <w:p w14:paraId="786B3B3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JMHLW – 2000 (Japonia)</w:t>
            </w:r>
          </w:p>
        </w:tc>
        <w:tc>
          <w:tcPr>
            <w:tcW w:w="1275" w:type="dxa"/>
          </w:tcPr>
          <w:p w14:paraId="44CC9E01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NOM-116-2009 </w:t>
            </w:r>
          </w:p>
          <w:p w14:paraId="78D6562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(Meksyk)</w:t>
            </w:r>
          </w:p>
        </w:tc>
        <w:tc>
          <w:tcPr>
            <w:tcW w:w="1418" w:type="dxa"/>
          </w:tcPr>
          <w:p w14:paraId="51B4863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ABNT/NBR 13698:2011</w:t>
            </w:r>
          </w:p>
          <w:p w14:paraId="158EAB1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(Brazylia)</w:t>
            </w:r>
          </w:p>
        </w:tc>
      </w:tr>
      <w:tr w:rsidR="006226B5" w:rsidRPr="00B53A2C" w14:paraId="356F5135" w14:textId="77777777" w:rsidTr="006226B5">
        <w:tc>
          <w:tcPr>
            <w:tcW w:w="1111" w:type="dxa"/>
          </w:tcPr>
          <w:p w14:paraId="759823E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FFP3 </w:t>
            </w:r>
          </w:p>
          <w:p w14:paraId="68A6B7C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5EE60D9C" w14:textId="340625E6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N99</w:t>
            </w:r>
          </w:p>
          <w:p w14:paraId="3AA50738" w14:textId="7F0BE7A3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R99   </w:t>
            </w:r>
          </w:p>
          <w:p w14:paraId="6812B83F" w14:textId="655CF9EE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P99</w:t>
            </w:r>
          </w:p>
          <w:p w14:paraId="31333EFA" w14:textId="34E4B9F1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N100</w:t>
            </w:r>
          </w:p>
          <w:p w14:paraId="1603BA7D" w14:textId="2921C7E0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R100     </w:t>
            </w:r>
          </w:p>
          <w:p w14:paraId="281613B2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P100</w:t>
            </w:r>
          </w:p>
        </w:tc>
        <w:tc>
          <w:tcPr>
            <w:tcW w:w="1105" w:type="dxa"/>
          </w:tcPr>
          <w:p w14:paraId="71FE55A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KN99</w:t>
            </w:r>
          </w:p>
          <w:p w14:paraId="4529A8A9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KP99</w:t>
            </w:r>
          </w:p>
        </w:tc>
        <w:tc>
          <w:tcPr>
            <w:tcW w:w="1417" w:type="dxa"/>
          </w:tcPr>
          <w:p w14:paraId="6A383AE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P3 </w:t>
            </w:r>
          </w:p>
          <w:p w14:paraId="0A3986A5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</w:p>
        </w:tc>
        <w:tc>
          <w:tcPr>
            <w:tcW w:w="1357" w:type="dxa"/>
          </w:tcPr>
          <w:p w14:paraId="5BEF14A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DS 3</w:t>
            </w:r>
          </w:p>
          <w:p w14:paraId="7DF8F52E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RS 3</w:t>
            </w:r>
          </w:p>
          <w:p w14:paraId="52E2D8B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RL 3</w:t>
            </w:r>
          </w:p>
          <w:p w14:paraId="63A12A84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DL 3</w:t>
            </w:r>
          </w:p>
        </w:tc>
        <w:tc>
          <w:tcPr>
            <w:tcW w:w="1275" w:type="dxa"/>
          </w:tcPr>
          <w:p w14:paraId="38E8E6B7" w14:textId="1221DAB8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N99</w:t>
            </w:r>
          </w:p>
          <w:p w14:paraId="59E7CF5F" w14:textId="2FB13A55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R99  </w:t>
            </w:r>
          </w:p>
          <w:p w14:paraId="2D0B67FF" w14:textId="4F09B404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P99</w:t>
            </w:r>
          </w:p>
          <w:p w14:paraId="29A17E79" w14:textId="424BDFAF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N100 </w:t>
            </w:r>
          </w:p>
          <w:p w14:paraId="337DC3D2" w14:textId="38164984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R100     </w:t>
            </w:r>
          </w:p>
          <w:p w14:paraId="7ACE1D49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P100</w:t>
            </w:r>
          </w:p>
        </w:tc>
        <w:tc>
          <w:tcPr>
            <w:tcW w:w="1418" w:type="dxa"/>
          </w:tcPr>
          <w:p w14:paraId="50467D18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PFF3</w:t>
            </w:r>
          </w:p>
        </w:tc>
      </w:tr>
    </w:tbl>
    <w:p w14:paraId="142CF0FF" w14:textId="1D60CD87" w:rsidR="000B0A1B" w:rsidRPr="00AB4947" w:rsidRDefault="00B53A2C">
      <w:pPr>
        <w:rPr>
          <w:rFonts w:ascii="Garamond" w:hAnsi="Garamond" w:cs="Garamond"/>
          <w:color w:val="000000"/>
          <w:lang w:eastAsia="pl-PL"/>
        </w:rPr>
      </w:pPr>
      <w:r>
        <w:rPr>
          <w:rFonts w:ascii="Garamond" w:hAnsi="Garamond" w:cs="Garamond"/>
          <w:color w:val="000000"/>
          <w:lang w:eastAsia="pl-PL"/>
        </w:rPr>
        <w:t>_________________, dnia ___/___/2021 r.</w:t>
      </w:r>
    </w:p>
    <w:p w14:paraId="5862C158" w14:textId="7777777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1E16" w14:textId="77777777" w:rsidR="00C76215" w:rsidRDefault="00C76215">
      <w:pPr>
        <w:spacing w:line="240" w:lineRule="auto"/>
      </w:pPr>
      <w:r>
        <w:separator/>
      </w:r>
    </w:p>
  </w:endnote>
  <w:endnote w:type="continuationSeparator" w:id="0">
    <w:p w14:paraId="535FAFD3" w14:textId="77777777" w:rsidR="00C76215" w:rsidRDefault="00C76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8A59" w14:textId="77777777" w:rsidR="00C76215" w:rsidRDefault="00C76215">
      <w:pPr>
        <w:spacing w:line="240" w:lineRule="auto"/>
      </w:pPr>
      <w:r>
        <w:separator/>
      </w:r>
    </w:p>
  </w:footnote>
  <w:footnote w:type="continuationSeparator" w:id="0">
    <w:p w14:paraId="3382179C" w14:textId="77777777" w:rsidR="00C76215" w:rsidRDefault="00C76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2851" w14:textId="20731644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265D14">
      <w:rPr>
        <w:b/>
        <w:i/>
        <w:sz w:val="20"/>
        <w:szCs w:val="20"/>
      </w:rPr>
      <w:t>20</w:t>
    </w:r>
    <w:r>
      <w:rPr>
        <w:b/>
        <w:i/>
        <w:sz w:val="20"/>
        <w:szCs w:val="20"/>
      </w:rPr>
      <w:t>-2021</w:t>
    </w:r>
  </w:p>
  <w:p w14:paraId="41389261" w14:textId="0971481D" w:rsidR="000B0A1B" w:rsidRDefault="00B53A2C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 w:rsidR="0040060A">
      <w:rPr>
        <w:i/>
        <w:iCs/>
        <w:kern w:val="2"/>
        <w:sz w:val="20"/>
        <w:szCs w:val="20"/>
        <w:lang w:eastAsia="ar-SA"/>
      </w:rPr>
      <w:t>środków ochrony indywidualnej tj. maski FFP3</w:t>
    </w:r>
    <w:r w:rsidR="00224E47" w:rsidRPr="00224E47">
      <w:rPr>
        <w:b/>
        <w:bCs/>
        <w:sz w:val="20"/>
        <w:szCs w:val="20"/>
      </w:rPr>
      <w:t xml:space="preserve"> </w:t>
    </w:r>
    <w:r w:rsidR="00224E47" w:rsidRPr="00224E47">
      <w:rPr>
        <w:i/>
        <w:iCs/>
        <w:kern w:val="2"/>
        <w:sz w:val="20"/>
        <w:szCs w:val="20"/>
        <w:lang w:eastAsia="ar-SA"/>
      </w:rPr>
      <w:t>z zaworem</w:t>
    </w:r>
    <w:r w:rsidR="00265D14">
      <w:rPr>
        <w:i/>
        <w:iCs/>
        <w:kern w:val="2"/>
        <w:sz w:val="20"/>
        <w:szCs w:val="20"/>
        <w:lang w:eastAsia="ar-SA"/>
      </w:rPr>
      <w:t xml:space="preserve"> i</w:t>
    </w:r>
    <w:r w:rsidR="00224E47" w:rsidRPr="00224E47">
      <w:rPr>
        <w:i/>
        <w:iCs/>
        <w:kern w:val="2"/>
        <w:sz w:val="20"/>
        <w:szCs w:val="20"/>
        <w:lang w:eastAsia="ar-SA"/>
      </w:rPr>
      <w:t xml:space="preserve"> mocowanie</w:t>
    </w:r>
    <w:r w:rsidR="00265D14">
      <w:rPr>
        <w:i/>
        <w:iCs/>
        <w:kern w:val="2"/>
        <w:sz w:val="20"/>
        <w:szCs w:val="20"/>
        <w:lang w:eastAsia="ar-SA"/>
      </w:rPr>
      <w:t>m</w:t>
    </w:r>
    <w:r w:rsidR="00224E47" w:rsidRPr="00224E47">
      <w:rPr>
        <w:i/>
        <w:iCs/>
        <w:kern w:val="2"/>
        <w:sz w:val="20"/>
        <w:szCs w:val="20"/>
        <w:lang w:eastAsia="ar-SA"/>
      </w:rPr>
      <w:t xml:space="preserve"> na głowie</w:t>
    </w:r>
    <w:r w:rsidR="00265D14">
      <w:rPr>
        <w:i/>
        <w:iCs/>
        <w:kern w:val="2"/>
        <w:sz w:val="20"/>
        <w:szCs w:val="20"/>
        <w:lang w:eastAsia="ar-SA"/>
      </w:rPr>
      <w:t xml:space="preserve"> </w:t>
    </w:r>
    <w:r w:rsidR="00265D14">
      <w:rPr>
        <w:i/>
        <w:iCs/>
        <w:kern w:val="2"/>
        <w:sz w:val="20"/>
        <w:szCs w:val="20"/>
        <w:lang w:eastAsia="ar-SA"/>
      </w:rPr>
      <w:br/>
      <w:t>oraz kombinezonów</w:t>
    </w:r>
    <w:r w:rsidRPr="00224E47"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1F0502"/>
    <w:rsid w:val="00204D8D"/>
    <w:rsid w:val="00224E47"/>
    <w:rsid w:val="00265D14"/>
    <w:rsid w:val="0040060A"/>
    <w:rsid w:val="00400E71"/>
    <w:rsid w:val="00450213"/>
    <w:rsid w:val="00517A3E"/>
    <w:rsid w:val="006226B5"/>
    <w:rsid w:val="00680012"/>
    <w:rsid w:val="006C2242"/>
    <w:rsid w:val="007F261E"/>
    <w:rsid w:val="00872A93"/>
    <w:rsid w:val="008F1BF9"/>
    <w:rsid w:val="009933AF"/>
    <w:rsid w:val="009B38A4"/>
    <w:rsid w:val="00A800AD"/>
    <w:rsid w:val="00A9035A"/>
    <w:rsid w:val="00AB4947"/>
    <w:rsid w:val="00B53A2C"/>
    <w:rsid w:val="00BB79CD"/>
    <w:rsid w:val="00BF19DA"/>
    <w:rsid w:val="00C06A3A"/>
    <w:rsid w:val="00C34B99"/>
    <w:rsid w:val="00C76215"/>
    <w:rsid w:val="00D72208"/>
    <w:rsid w:val="00E74B80"/>
    <w:rsid w:val="00F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3</cp:revision>
  <cp:lastPrinted>2021-02-25T09:36:00Z</cp:lastPrinted>
  <dcterms:created xsi:type="dcterms:W3CDTF">2021-03-24T08:00:00Z</dcterms:created>
  <dcterms:modified xsi:type="dcterms:W3CDTF">2021-03-24T09:15:00Z</dcterms:modified>
  <dc:language>pl-PL</dc:language>
</cp:coreProperties>
</file>