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B76141" w:rsidRDefault="00761B44" w:rsidP="00B76141">
      <w:pPr>
        <w:rPr>
          <w:b/>
          <w:sz w:val="24"/>
          <w:szCs w:val="24"/>
        </w:rPr>
      </w:pPr>
      <w:r w:rsidRPr="00B76141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1145AB9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3D4FD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3491AAB0" w14:textId="77777777" w:rsidR="003D4FD2" w:rsidRDefault="003D4FD2" w:rsidP="00EF71B0">
      <w:pPr>
        <w:jc w:val="both"/>
        <w:rPr>
          <w:color w:val="000000"/>
        </w:rPr>
      </w:pPr>
    </w:p>
    <w:p w14:paraId="0C272A49" w14:textId="0261F15A" w:rsidR="00761B44" w:rsidRDefault="00761B44" w:rsidP="00761B4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8DF7FA" w14:textId="1CB18165" w:rsidR="00761B44" w:rsidRDefault="00761B44" w:rsidP="00761B44">
      <w:pPr>
        <w:jc w:val="both"/>
        <w:rPr>
          <w:color w:val="000000"/>
        </w:rPr>
      </w:pPr>
    </w:p>
    <w:p w14:paraId="60BDD0E9" w14:textId="77777777" w:rsidR="00B76141" w:rsidRDefault="00B76141" w:rsidP="00761B44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6D0476F3" w:rsidR="00E53C38" w:rsidRDefault="009C7E2E" w:rsidP="00B76141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5F542F3A" w14:textId="77777777" w:rsidR="00B76141" w:rsidRPr="00B76141" w:rsidRDefault="00B76141" w:rsidP="00B76141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37EA4956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4AB7D42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D40AC1">
        <w:br/>
      </w:r>
      <w:r w:rsidR="009C7E2E">
        <w:t>w comiesięcznym harmonogramie</w:t>
      </w:r>
      <w:r w:rsidR="00B80A19">
        <w:t>.</w:t>
      </w:r>
    </w:p>
    <w:p w14:paraId="6C3A79C5" w14:textId="77777777" w:rsidR="00DB6407" w:rsidRDefault="00DB6407" w:rsidP="009C7E2E">
      <w:pPr>
        <w:widowControl/>
        <w:spacing w:line="336" w:lineRule="auto"/>
        <w:jc w:val="both"/>
      </w:pPr>
    </w:p>
    <w:p w14:paraId="18EF8DA5" w14:textId="48759799" w:rsidR="00E2239A" w:rsidRPr="00D40AC1" w:rsidRDefault="00E2239A" w:rsidP="00E2239A">
      <w:pPr>
        <w:pStyle w:val="Akapitzlist"/>
        <w:widowControl/>
        <w:numPr>
          <w:ilvl w:val="0"/>
          <w:numId w:val="16"/>
        </w:numPr>
        <w:spacing w:line="100" w:lineRule="atLeast"/>
        <w:jc w:val="both"/>
        <w:textAlignment w:val="baseline"/>
      </w:pPr>
      <w:r w:rsidRPr="00D40AC1">
        <w:rPr>
          <w:b/>
        </w:rPr>
        <w:t>Dla oferentów  świadczących usługi zdrowotne w Oddziale</w:t>
      </w:r>
      <w:r w:rsidR="00E57B46">
        <w:rPr>
          <w:b/>
        </w:rPr>
        <w:t xml:space="preserve"> Chorób Wewnętrznych</w:t>
      </w:r>
      <w:r w:rsidR="004D2159">
        <w:rPr>
          <w:b/>
        </w:rPr>
        <w:t>:</w:t>
      </w:r>
    </w:p>
    <w:p w14:paraId="3919B03C" w14:textId="77777777" w:rsidR="00E2239A" w:rsidRPr="00D40AC1" w:rsidRDefault="00E2239A" w:rsidP="00E2239A">
      <w:pPr>
        <w:pStyle w:val="Akapitzlist"/>
        <w:widowControl/>
        <w:spacing w:line="100" w:lineRule="atLeast"/>
        <w:jc w:val="both"/>
        <w:textAlignment w:val="baseline"/>
      </w:pPr>
      <w:r w:rsidRPr="00D40AC1">
        <w:t xml:space="preserve">- za wykonanie i opis 1 badania echokardiograficznego oferuję……………………………………… zł brutto </w:t>
      </w:r>
    </w:p>
    <w:p w14:paraId="298AB79A" w14:textId="77777777" w:rsidR="00E2239A" w:rsidRPr="00D40AC1" w:rsidRDefault="00E2239A" w:rsidP="00E2239A">
      <w:pPr>
        <w:pStyle w:val="Akapitzlist"/>
        <w:widowControl/>
        <w:spacing w:line="100" w:lineRule="atLeast"/>
        <w:jc w:val="both"/>
        <w:textAlignment w:val="baseline"/>
      </w:pPr>
      <w:r w:rsidRPr="00D40AC1">
        <w:t xml:space="preserve">- za wykonanie i opis 1 badania </w:t>
      </w:r>
      <w:proofErr w:type="spellStart"/>
      <w:r w:rsidRPr="00D40AC1">
        <w:t>Holter</w:t>
      </w:r>
      <w:proofErr w:type="spellEnd"/>
      <w:r w:rsidRPr="00D40AC1">
        <w:t xml:space="preserve"> EKG oferuję ………...................... zł brutto</w:t>
      </w:r>
    </w:p>
    <w:p w14:paraId="49B26590" w14:textId="77777777" w:rsidR="00E2239A" w:rsidRPr="00D40AC1" w:rsidRDefault="00E2239A" w:rsidP="00E2239A">
      <w:pPr>
        <w:pStyle w:val="Akapitzlist"/>
        <w:widowControl/>
        <w:spacing w:line="100" w:lineRule="atLeast"/>
        <w:jc w:val="both"/>
        <w:textAlignment w:val="baseline"/>
      </w:pPr>
      <w:r w:rsidRPr="00D40AC1">
        <w:t>i ………………………………………………….. badań średniomiesięcznie.</w:t>
      </w:r>
    </w:p>
    <w:p w14:paraId="7F686E63" w14:textId="20413B09" w:rsidR="00DE2081" w:rsidRPr="00D40AC1" w:rsidRDefault="00084360" w:rsidP="00D40AC1">
      <w:pPr>
        <w:widowControl/>
        <w:spacing w:line="100" w:lineRule="atLeast"/>
        <w:jc w:val="both"/>
        <w:textAlignment w:val="baseline"/>
      </w:pPr>
      <w:r>
        <w:tab/>
        <w:t>- za udzielenie 1 konsultacji internistycznej oferuję ………….zł brutto</w:t>
      </w:r>
    </w:p>
    <w:p w14:paraId="645FD6CE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6F266CA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19FCC0E" w14:textId="77777777" w:rsidR="003E3620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63FD64" w14:textId="77777777" w:rsidR="005217A8" w:rsidRPr="00EA6F8D" w:rsidRDefault="005217A8" w:rsidP="00D40AC1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b w:val="0"/>
          <w:bCs w:val="0"/>
          <w:color w:val="000000"/>
        </w:rPr>
      </w:pPr>
      <w:r w:rsidRPr="00EA6F8D">
        <w:rPr>
          <w:b/>
          <w:bCs/>
        </w:rPr>
        <w:t>(</w:t>
      </w:r>
      <w:r w:rsidRPr="00EA6F8D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0795999E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5ED4809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lastRenderedPageBreak/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6722" w14:textId="77777777" w:rsidR="00DA2C54" w:rsidRDefault="00DA2C54">
      <w:r>
        <w:separator/>
      </w:r>
    </w:p>
  </w:endnote>
  <w:endnote w:type="continuationSeparator" w:id="0">
    <w:p w14:paraId="2EF68FD9" w14:textId="77777777" w:rsidR="00DA2C54" w:rsidRDefault="00DA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D197" w14:textId="77777777" w:rsidR="00DA2C54" w:rsidRDefault="00DA2C54">
      <w:r>
        <w:separator/>
      </w:r>
    </w:p>
  </w:footnote>
  <w:footnote w:type="continuationSeparator" w:id="0">
    <w:p w14:paraId="2185B052" w14:textId="77777777" w:rsidR="00DA2C54" w:rsidRDefault="00DA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2094AA9C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3D4FD2">
      <w:rPr>
        <w:i/>
      </w:rPr>
      <w:t>1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4D2159">
      <w:rPr>
        <w:i/>
      </w:rPr>
      <w:t>marca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3D4FD2">
      <w:rPr>
        <w:i/>
      </w:rPr>
      <w:t>1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76141"/>
    <w:rsid w:val="00B80A19"/>
    <w:rsid w:val="00B83502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A2C54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2018-12-20T15:10:00Z</cp:lastPrinted>
  <dcterms:created xsi:type="dcterms:W3CDTF">2021-02-16T10:53:00Z</dcterms:created>
  <dcterms:modified xsi:type="dcterms:W3CDTF">2021-03-09T08:38:00Z</dcterms:modified>
</cp:coreProperties>
</file>