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11AD0" w14:textId="6CEFDCBD" w:rsidR="0038191C" w:rsidRPr="008802CA" w:rsidRDefault="0038191C" w:rsidP="0038191C">
      <w:pPr>
        <w:spacing w:after="0"/>
        <w:ind w:left="4248" w:firstLine="708"/>
        <w:jc w:val="center"/>
        <w:rPr>
          <w:rFonts w:ascii="Times New Roman" w:hAnsi="Times New Roman" w:cs="Times New Roman"/>
          <w:b/>
          <w:bCs/>
          <w:i/>
          <w:iCs/>
          <w:noProof/>
        </w:rPr>
      </w:pPr>
      <w:r w:rsidRPr="008802CA">
        <w:rPr>
          <w:rFonts w:ascii="Times New Roman" w:hAnsi="Times New Roman" w:cs="Times New Roman"/>
          <w:b/>
          <w:bCs/>
          <w:i/>
          <w:iCs/>
          <w:noProof/>
        </w:rPr>
        <w:t>Załącznik nr 3 do zaproszenia</w:t>
      </w:r>
    </w:p>
    <w:p w14:paraId="5AD7D028" w14:textId="77777777" w:rsidR="0038191C" w:rsidRPr="008802CA" w:rsidRDefault="0038191C" w:rsidP="0038191C">
      <w:pPr>
        <w:spacing w:after="0"/>
        <w:jc w:val="center"/>
        <w:rPr>
          <w:rFonts w:ascii="Times New Roman" w:hAnsi="Times New Roman" w:cs="Times New Roman"/>
          <w:noProof/>
        </w:rPr>
      </w:pPr>
    </w:p>
    <w:p w14:paraId="7C8F15EE" w14:textId="48F42FBA" w:rsidR="0038191C" w:rsidRPr="008802CA" w:rsidRDefault="0038191C" w:rsidP="0038191C">
      <w:pPr>
        <w:spacing w:after="0"/>
        <w:jc w:val="center"/>
        <w:rPr>
          <w:rFonts w:ascii="Times New Roman" w:hAnsi="Times New Roman" w:cs="Times New Roman"/>
          <w:noProof/>
        </w:rPr>
      </w:pPr>
      <w:r w:rsidRPr="008802CA">
        <w:rPr>
          <w:rFonts w:ascii="Times New Roman" w:hAnsi="Times New Roman" w:cs="Times New Roman"/>
          <w:noProof/>
        </w:rPr>
        <w:t>Opis przedmiotu zamówienia</w:t>
      </w:r>
    </w:p>
    <w:p w14:paraId="50ABD620" w14:textId="77777777" w:rsidR="0038191C" w:rsidRDefault="0038191C" w:rsidP="0038191C">
      <w:pPr>
        <w:spacing w:after="0"/>
        <w:rPr>
          <w:noProof/>
        </w:rPr>
      </w:pPr>
    </w:p>
    <w:p w14:paraId="7B427D03" w14:textId="627D6826" w:rsidR="0038191C" w:rsidRPr="0038191C" w:rsidRDefault="0038191C" w:rsidP="003819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191C">
        <w:rPr>
          <w:rFonts w:ascii="Times New Roman" w:hAnsi="Times New Roman" w:cs="Times New Roman"/>
          <w:sz w:val="20"/>
          <w:szCs w:val="20"/>
        </w:rPr>
        <w:t>Audyt energetyczny przedsiębiorstwa zgodnie z wymaganiami Ustawy o efektywności energetycznej</w:t>
      </w:r>
      <w:r>
        <w:t xml:space="preserve"> </w:t>
      </w:r>
      <w:r w:rsidRPr="0038191C">
        <w:rPr>
          <w:rFonts w:ascii="Times New Roman" w:hAnsi="Times New Roman" w:cs="Times New Roman"/>
          <w:sz w:val="20"/>
          <w:szCs w:val="20"/>
        </w:rPr>
        <w:t>z dnia 20 maja 2016</w:t>
      </w:r>
      <w:r w:rsidR="008802CA">
        <w:rPr>
          <w:rFonts w:ascii="Times New Roman" w:hAnsi="Times New Roman" w:cs="Times New Roman"/>
          <w:sz w:val="20"/>
          <w:szCs w:val="20"/>
        </w:rPr>
        <w:t xml:space="preserve"> </w:t>
      </w:r>
      <w:r w:rsidRPr="0038191C">
        <w:rPr>
          <w:rFonts w:ascii="Times New Roman" w:hAnsi="Times New Roman" w:cs="Times New Roman"/>
          <w:sz w:val="20"/>
          <w:szCs w:val="20"/>
        </w:rPr>
        <w:t>roku powinien zawierać:</w:t>
      </w:r>
    </w:p>
    <w:p w14:paraId="4EE0A926" w14:textId="3BE673FE" w:rsidR="0038191C" w:rsidRPr="0038191C" w:rsidRDefault="0038191C" w:rsidP="003819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1.I</w:t>
      </w:r>
      <w:r w:rsidRPr="0038191C">
        <w:rPr>
          <w:rFonts w:ascii="Times New Roman" w:hAnsi="Times New Roman" w:cs="Times New Roman"/>
          <w:sz w:val="20"/>
          <w:szCs w:val="20"/>
        </w:rPr>
        <w:t>nformacje o podmiocie podlegający audytowi</w:t>
      </w:r>
    </w:p>
    <w:p w14:paraId="79C2F41C" w14:textId="71D59926" w:rsidR="0038191C" w:rsidRDefault="0038191C" w:rsidP="003819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38191C">
        <w:rPr>
          <w:rFonts w:ascii="Times New Roman" w:hAnsi="Times New Roman" w:cs="Times New Roman"/>
          <w:sz w:val="20"/>
          <w:szCs w:val="20"/>
        </w:rPr>
        <w:t>Określenie granic audytowych</w:t>
      </w:r>
    </w:p>
    <w:p w14:paraId="6B4D97F4" w14:textId="52E354CA" w:rsidR="0038191C" w:rsidRDefault="0038191C" w:rsidP="003819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3.Wykaz i analizę potrzeb grzewczych kubaturowych oraz procesowych wraz z analizą źródła ciepła, w tym:</w:t>
      </w:r>
    </w:p>
    <w:p w14:paraId="7638B93F" w14:textId="63DA820E" w:rsidR="0038191C" w:rsidRDefault="0038191C" w:rsidP="003819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-ocena źródeł ciepła</w:t>
      </w:r>
    </w:p>
    <w:p w14:paraId="46D66DE9" w14:textId="0D89603C" w:rsidR="0038191C" w:rsidRDefault="0038191C" w:rsidP="003819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-budynki</w:t>
      </w:r>
    </w:p>
    <w:p w14:paraId="6A3D94F1" w14:textId="6D503C8A" w:rsidR="0038191C" w:rsidRDefault="0038191C" w:rsidP="003819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-ocena instalacji pobierających ciepło</w:t>
      </w:r>
    </w:p>
    <w:p w14:paraId="1F382FA6" w14:textId="21EE6D7C" w:rsidR="0038191C" w:rsidRDefault="0038191C" w:rsidP="003819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Analiza zużycia energii elektrycznej w przedsiębiorstwie</w:t>
      </w:r>
    </w:p>
    <w:p w14:paraId="52EAF946" w14:textId="35A6E6C1" w:rsidR="0038191C" w:rsidRDefault="0038191C" w:rsidP="003819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Wyznaczenie wskaźników wyniku energetycznego w stanie obecnym dla poszczególnych nośników energii zużywalnej</w:t>
      </w:r>
    </w:p>
    <w:p w14:paraId="5EEF536D" w14:textId="3EB0E023" w:rsidR="0038191C" w:rsidRDefault="0038191C" w:rsidP="003819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Analiza potencjalnych usprawnień wraz z kalkulacją racjonalności ekonomicznej proponowanych przedsięwzięć</w:t>
      </w:r>
    </w:p>
    <w:p w14:paraId="229366CC" w14:textId="61D12769" w:rsidR="0038191C" w:rsidRDefault="0038191C" w:rsidP="003819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Wyznaczenie wskaźników wyniku energetycznego po wprowadzeniu modernizacji</w:t>
      </w:r>
    </w:p>
    <w:p w14:paraId="2FE1E1CE" w14:textId="5E137614" w:rsidR="0038191C" w:rsidRPr="0038191C" w:rsidRDefault="0038191C" w:rsidP="0038191C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Opracowanie zawiadomienia do prezesa  URE o przeprowadzonym audycie</w:t>
      </w:r>
    </w:p>
    <w:p w14:paraId="72AE49A7" w14:textId="77777777" w:rsidR="00F81355" w:rsidRDefault="00F81355" w:rsidP="0038191C"/>
    <w:p w14:paraId="1C423C0A" w14:textId="59F6F8A9" w:rsidR="0038191C" w:rsidRPr="00F81355" w:rsidRDefault="00F81355" w:rsidP="00F813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1355">
        <w:rPr>
          <w:rFonts w:ascii="Times New Roman" w:hAnsi="Times New Roman" w:cs="Times New Roman"/>
          <w:sz w:val="20"/>
          <w:szCs w:val="20"/>
        </w:rPr>
        <w:t>Specyfikacja:</w:t>
      </w:r>
    </w:p>
    <w:p w14:paraId="0C022292" w14:textId="6B2B58A7" w:rsidR="00F81355" w:rsidRPr="00F81355" w:rsidRDefault="00F81355" w:rsidP="00F813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1355">
        <w:rPr>
          <w:rFonts w:ascii="Times New Roman" w:hAnsi="Times New Roman" w:cs="Times New Roman"/>
          <w:sz w:val="20"/>
          <w:szCs w:val="20"/>
        </w:rPr>
        <w:t>10 budynków Szpitala Czerniakowskiego przy ul. Stępińskiej 19/25 o łączn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F81355">
        <w:rPr>
          <w:rFonts w:ascii="Times New Roman" w:hAnsi="Times New Roman" w:cs="Times New Roman"/>
          <w:sz w:val="20"/>
          <w:szCs w:val="20"/>
        </w:rPr>
        <w:t>j powierzchni użytkowej 13 000m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81355">
        <w:rPr>
          <w:rFonts w:ascii="Times New Roman" w:hAnsi="Times New Roman" w:cs="Times New Roman"/>
          <w:sz w:val="20"/>
          <w:szCs w:val="20"/>
        </w:rPr>
        <w:t xml:space="preserve"> w tym:</w:t>
      </w:r>
    </w:p>
    <w:p w14:paraId="10FD1FEB" w14:textId="3BFC4FDF" w:rsidR="00F81355" w:rsidRPr="00F81355" w:rsidRDefault="00F81355" w:rsidP="00F8135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81355">
        <w:rPr>
          <w:rFonts w:ascii="Times New Roman" w:hAnsi="Times New Roman" w:cs="Times New Roman"/>
          <w:sz w:val="20"/>
          <w:szCs w:val="20"/>
        </w:rPr>
        <w:t>4 budynki szpitalne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3F57800" w14:textId="37CF0FE9" w:rsidR="00F81355" w:rsidRPr="00F81355" w:rsidRDefault="00F81355" w:rsidP="00F8135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</w:t>
      </w:r>
      <w:r w:rsidRPr="00F81355">
        <w:rPr>
          <w:rFonts w:ascii="Times New Roman" w:hAnsi="Times New Roman" w:cs="Times New Roman"/>
          <w:sz w:val="20"/>
          <w:szCs w:val="20"/>
        </w:rPr>
        <w:t>udynek administracyjny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FF9754A" w14:textId="7F90A7DC" w:rsidR="00F81355" w:rsidRPr="00F81355" w:rsidRDefault="00F81355" w:rsidP="00F8135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-b</w:t>
      </w:r>
      <w:r w:rsidRPr="00F81355">
        <w:rPr>
          <w:rFonts w:ascii="Times New Roman" w:hAnsi="Times New Roman" w:cs="Times New Roman"/>
          <w:sz w:val="20"/>
          <w:szCs w:val="20"/>
        </w:rPr>
        <w:t>udynek techniczny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DCF1396" w14:textId="58B54857" w:rsidR="00F81355" w:rsidRPr="00F81355" w:rsidRDefault="00F81355" w:rsidP="00F8135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-b</w:t>
      </w:r>
      <w:r w:rsidRPr="00F81355">
        <w:rPr>
          <w:rFonts w:ascii="Times New Roman" w:hAnsi="Times New Roman" w:cs="Times New Roman"/>
          <w:sz w:val="20"/>
          <w:szCs w:val="20"/>
        </w:rPr>
        <w:t>udynek archiwum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812E6F2" w14:textId="0363BBAC" w:rsidR="00F81355" w:rsidRPr="00F81355" w:rsidRDefault="00F81355" w:rsidP="00F8135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-t</w:t>
      </w:r>
      <w:r w:rsidRPr="00F81355">
        <w:rPr>
          <w:rFonts w:ascii="Times New Roman" w:hAnsi="Times New Roman" w:cs="Times New Roman"/>
          <w:sz w:val="20"/>
          <w:szCs w:val="20"/>
        </w:rPr>
        <w:t>ymczasowy magazyn odpadów medycznych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BE70477" w14:textId="7C144755" w:rsidR="00F81355" w:rsidRPr="00F81355" w:rsidRDefault="00F81355" w:rsidP="00F8135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-t</w:t>
      </w:r>
      <w:r w:rsidRPr="00F81355">
        <w:rPr>
          <w:rFonts w:ascii="Times New Roman" w:hAnsi="Times New Roman" w:cs="Times New Roman"/>
          <w:sz w:val="20"/>
          <w:szCs w:val="20"/>
        </w:rPr>
        <w:t>lenownia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2525CFC" w14:textId="214D459A" w:rsidR="00F81355" w:rsidRPr="00F81355" w:rsidRDefault="00F81355" w:rsidP="00F8135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-b</w:t>
      </w:r>
      <w:r w:rsidRPr="00F81355">
        <w:rPr>
          <w:rFonts w:ascii="Times New Roman" w:hAnsi="Times New Roman" w:cs="Times New Roman"/>
          <w:sz w:val="20"/>
          <w:szCs w:val="20"/>
        </w:rPr>
        <w:t>udynek agregatu prądotwórczego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2C2E5CF" w14:textId="77777777" w:rsidR="00F81355" w:rsidRPr="0038191C" w:rsidRDefault="00F81355" w:rsidP="0038191C"/>
    <w:sectPr w:rsidR="00F81355" w:rsidRPr="0038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1C"/>
    <w:rsid w:val="0038191C"/>
    <w:rsid w:val="008802CA"/>
    <w:rsid w:val="00F8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E414"/>
  <w15:chartTrackingRefBased/>
  <w15:docId w15:val="{3046FBD4-5AB6-4915-B5BC-2C6A90B8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Bauer-Dołęgowska Małgorzata</dc:creator>
  <cp:keywords/>
  <dc:description/>
  <cp:lastModifiedBy>Bauer-Dołęgowska Małgorzata</cp:lastModifiedBy>
  <cp:revision>4</cp:revision>
  <cp:lastPrinted>2020-12-14T09:12:00Z</cp:lastPrinted>
  <dcterms:created xsi:type="dcterms:W3CDTF">2020-11-26T21:13:00Z</dcterms:created>
  <dcterms:modified xsi:type="dcterms:W3CDTF">2020-12-14T09:13:00Z</dcterms:modified>
</cp:coreProperties>
</file>