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5811"/>
        <w:gridCol w:w="1418"/>
        <w:gridCol w:w="4111"/>
        <w:gridCol w:w="2417"/>
      </w:tblGrid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7A2" w:rsidRPr="005357A2" w:rsidRDefault="005357A2" w:rsidP="008D1D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  <w:b/>
              </w:rPr>
            </w:pPr>
            <w:r w:rsidRPr="005357A2">
              <w:rPr>
                <w:rFonts w:asciiTheme="minorHAnsi" w:hAnsiTheme="minorHAnsi" w:cstheme="minorHAnsi"/>
                <w:b/>
              </w:rPr>
              <w:t xml:space="preserve">Podwójna sufitowa lampa operacyjna LED </w:t>
            </w:r>
            <w:r w:rsidRPr="005357A2">
              <w:rPr>
                <w:rFonts w:asciiTheme="minorHAnsi" w:hAnsiTheme="minorHAnsi" w:cstheme="minorHAnsi"/>
                <w:b/>
              </w:rPr>
              <w:tab/>
              <w:t>- 1 zestaw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7A2" w:rsidRPr="005357A2" w:rsidRDefault="005357A2" w:rsidP="00E569C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5357A2">
              <w:rPr>
                <w:rFonts w:asciiTheme="minorHAnsi" w:hAnsiTheme="minorHAnsi" w:cstheme="minorHAnsi"/>
              </w:rPr>
              <w:t>Nazwa i typ: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5357A2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5357A2">
              <w:rPr>
                <w:rFonts w:asciiTheme="minorHAnsi" w:hAnsiTheme="minorHAnsi" w:cstheme="minorHAnsi"/>
              </w:rPr>
              <w:t>Producent/ Kraj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5357A2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 min. 201</w:t>
            </w:r>
            <w:r w:rsidR="00062B66"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5357A2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Dwuczaszowa diodowa lampa operacyjna o wysokiej bezcieniowości, dedykowana do sali operacyjnej, przeznaczona do oświetlenia pola operacyjnego: płytkiego, głębokiego, rozległego.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Każda czasza zawieszona na obrotowym wysięgniku dwuramiennym. Każdy wysięgnik wyposażony w co najmniej jedno  ramię uchylne, umożliwiające regulację wysokości. Każda czasza wyposażona w podwójny przegub umożliwiający manewrowanie w trzech prostopadłych osiach (tzw. zawieszenie kardanowe).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Obie czasze z elementami oświetleniowymi  emitujące światło białe, w których diody są białe o różnych temperaturach barwowych (w tonach  - białe „zimne” i  białe „ciepłe”)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 xml:space="preserve">Natężenie światła Ec max. z odległości 1 m: </w:t>
            </w:r>
            <w:r w:rsidRPr="006F535C">
              <w:rPr>
                <w:rFonts w:asciiTheme="minorHAnsi" w:hAnsiTheme="minorHAnsi" w:cstheme="minorHAnsi"/>
              </w:rPr>
              <w:br/>
              <w:t xml:space="preserve">- dla czaszy głównej: min. 155 000 lux  </w:t>
            </w:r>
            <w:r w:rsidRPr="006F535C">
              <w:rPr>
                <w:rFonts w:asciiTheme="minorHAnsi" w:hAnsiTheme="minorHAnsi" w:cstheme="minorHAnsi"/>
              </w:rPr>
              <w:br/>
              <w:t>- dla czaszy satelitarnej: min. 155 000 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Bardzo wysoki współczynnik odwzorowania barwy światła słonecznego   Ra: ≥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5357A2" w:rsidP="00E569CC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Bardzo wysoki współczynnik odwzorowania barwy czerwonej R9: ≥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E569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E569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6F535C" w:rsidRDefault="005357A2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Głębokość oświetlenia (L1+L2) dla Ec: 20%: min. 1000 [mm]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Ilość źródeł świetlnych dla każdej z czasz max. 9 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Ilość diod w każdej z czasz max. 140 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Możliwość wymiany modułów za pomocą dedykowanego narzędzia,  bez ingerencji w otwieranie obudowy czaszy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Regulacja temperatury barwowej światła min. w 3 (max. 5) krokach w minimalnym zakresie  3800 – 4800 [K]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57A2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5357A2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 xml:space="preserve">Elektroniczna regulacja średnicy pola bezcieniowego każdej z czasz zawierająca się  w przedziale  ≥ 180 [mm] do ≤ 270 [mm] </w:t>
            </w:r>
            <w:r w:rsidRPr="006F535C">
              <w:rPr>
                <w:rFonts w:asciiTheme="minorHAnsi" w:hAnsiTheme="minorHAnsi" w:cstheme="minorHAnsi"/>
              </w:rPr>
              <w:br/>
              <w:t>UWAGA: Nie dopuszcza się regulacji mechanicznej.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7A2" w:rsidRPr="00B54156" w:rsidRDefault="005357A2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Panel sterowania umieszczony na czaszy jednakowy dla czaszy głównej i satelitarnej.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Regulacja natężenia oświetlenia z panelu sterowniczego umieszczonego na każdej z  czasz w zakresie  min.  30 – 100%, w tym białe oświetlenie endoskopowe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A4322B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Pozycjonowanie każdej z czasz wielorazowym sterylizowanym uchwytem (umieszczonym w punkcie centralnym lampy) i dodatkowo min. trzema „brudnymi” uchwytami umieszczonymi wokół czaszy.</w:t>
            </w:r>
          </w:p>
          <w:p w:rsidR="00A4322B" w:rsidRPr="006F535C" w:rsidRDefault="00A4322B" w:rsidP="00A4322B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UWAGA: Jako uchwyt „brudny” rozumie się wydzielone miejsce na czaszy lampy. Nie dopuszcza się uchwytu brudnego jako krawędź czaszy lampy.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Zasilanie: 230V (+/-) 10%, 50 [Hz]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Całkowity pobór mocy przy maksymalnym natężeniu światła w obu czaszach max. 280 [W]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Każda z czasz zasilana napięciem z zasilacza stabilizowanego, w przedziale 24 – 36 VDC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Stopień ochrony: czasze min. IP 42, system ramion min. IP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Żywotność źródeł światła ≥ 60 000 [godz.]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Powierzchnia czasz gładka, bez widocznych śrub lub nitów mocujących, wykonana z materiałów odpornych na działanie środków dezynfekujących.</w:t>
            </w:r>
            <w:r w:rsidRPr="006F535C">
              <w:rPr>
                <w:rFonts w:asciiTheme="minorHAnsi" w:hAnsiTheme="minorHAnsi" w:cstheme="minorHAnsi"/>
              </w:rPr>
              <w:br/>
              <w:t>UWAGA: Nie dopuszcza się czasz z widocznymi śrubami oraz szczelinami.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Czasze o konstrukcji „bez szybowej”, wyposażone w moduły światła ze zintegrowaną uszczelką zapobiegającą dostawaniu się do środka wilgoci oraz płynów podczas używania środków czyszczących.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Czasze o konstrukcji zwartej, jednoczęściowej tj. bez fizycznych przerw i odstępów pomiędzy częściami czaszy. Kształt i wymiary czasz identyczny. Czasze bez jakichkolwiek relingów jako elementów znacznie utrudniających codzienne czyszczenie i dezynfekcje.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Obudowa czasz przystosowana do współpracy z obiegiem laminarnym.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Dodatkowe wielorazowe uchwyty sterylizowane – 4 [szt.] na każdą z czasz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Mocowanie wielorazowego uchwytu sterylizowanego na zatrzask „klikowy” realizowany za pomocą jednej ręki.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Możliwość rozbudowania lampy o możliwość instalacji dotykowego zewnętrznego sterownika lampy, zainstalowanego na ścianie lub kolumnie chirurgicznej, zapewniający zsynchronizowane sterowanie parametrami tj. włączanie / wyłączanie lampy; temperatura barwowa; średnica pola; natężenie światła; funkcja białego światła endoskopowego.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 xml:space="preserve">Lampa główna przygotowana pod instalację kamery HD, która może być zamocowana w centrum czaszy lampy, z </w:t>
            </w:r>
            <w:r w:rsidRPr="006F535C">
              <w:rPr>
                <w:rFonts w:asciiTheme="minorHAnsi" w:hAnsiTheme="minorHAnsi" w:cstheme="minorHAnsi"/>
              </w:rPr>
              <w:lastRenderedPageBreak/>
              <w:t>możliwością regulacji położenia lampy za pomocą uchwytu sterylizowanego.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5357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Możliwość rozbudowania lampy o strumieniowanie obrazu HD po sieci lokalnej szpitala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5357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Oryginalne materiały techniczne producenta, potwierdzające parametry wpisane w tabeli, dołączone do oferty.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5357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Instrukcja obsługi w języku polskim dostarczona wraz z urządzeniem. Wydruk w kolorze potwierdzający oferowany produkt.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5357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5357A2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Karta gwarancyjna oraz paszport techniczny dostarczone wraz z urządzeniem.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5357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5357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A4322B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Montaż, uruchomienie i szkolenie obsługi w cenie urządzenia.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A432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A4322B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Wyrób oznaczony znakiem CE potwierdzony deklaracją Zgodności lub Certyfikatem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A432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A4322B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Oferowana lampa dostosowana konstrukcyjnie do sali operacyjnej o wysokości: 2750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A4322B" w:rsidP="00A4322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22B" w:rsidRPr="00B54156" w:rsidTr="006F535C">
        <w:trPr>
          <w:trHeight w:val="34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6F535C" w:rsidRDefault="00A4322B" w:rsidP="00A4322B">
            <w:pPr>
              <w:rPr>
                <w:rFonts w:asciiTheme="minorHAnsi" w:hAnsiTheme="minorHAnsi" w:cstheme="minorHAnsi"/>
              </w:rPr>
            </w:pPr>
            <w:r w:rsidRPr="006F535C">
              <w:rPr>
                <w:rFonts w:asciiTheme="minorHAnsi" w:hAnsiTheme="minorHAnsi" w:cstheme="minorHAnsi"/>
              </w:rPr>
              <w:t>Gwarancja min. 24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ED65C5" w:rsidRDefault="006F535C" w:rsidP="00A432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22B" w:rsidRPr="00B54156" w:rsidRDefault="00A4322B" w:rsidP="00A4322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3253D" w:rsidRPr="009B45AF" w:rsidRDefault="0043253D" w:rsidP="009B45AF">
      <w:pPr>
        <w:pStyle w:val="Bezodstpw"/>
        <w:rPr>
          <w:rFonts w:asciiTheme="minorHAnsi" w:hAnsiTheme="minorHAnsi" w:cstheme="minorHAnsi"/>
          <w:sz w:val="24"/>
          <w:szCs w:val="24"/>
        </w:rPr>
      </w:pPr>
    </w:p>
    <w:sectPr w:rsidR="0043253D" w:rsidRPr="009B45AF" w:rsidSect="00072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37" w:rsidRDefault="00B06137" w:rsidP="00FC6A70">
      <w:r>
        <w:separator/>
      </w:r>
    </w:p>
  </w:endnote>
  <w:endnote w:type="continuationSeparator" w:id="0">
    <w:p w:rsidR="00B06137" w:rsidRDefault="00B06137" w:rsidP="00FC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C" w:rsidRDefault="00FB7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C" w:rsidRDefault="00FB75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C" w:rsidRDefault="00FB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37" w:rsidRDefault="00B06137" w:rsidP="00FC6A70">
      <w:r>
        <w:separator/>
      </w:r>
    </w:p>
  </w:footnote>
  <w:footnote w:type="continuationSeparator" w:id="0">
    <w:p w:rsidR="00B06137" w:rsidRDefault="00B06137" w:rsidP="00FC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C" w:rsidRDefault="00FB7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C" w:rsidRDefault="00FB75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EC" w:rsidRDefault="00FB7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0C8"/>
    <w:multiLevelType w:val="hybridMultilevel"/>
    <w:tmpl w:val="C25E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A2BEB"/>
    <w:multiLevelType w:val="hybridMultilevel"/>
    <w:tmpl w:val="0F14D9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E24FF1"/>
    <w:multiLevelType w:val="hybridMultilevel"/>
    <w:tmpl w:val="C25E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277015"/>
    <w:multiLevelType w:val="hybridMultilevel"/>
    <w:tmpl w:val="C25E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463FBC"/>
    <w:multiLevelType w:val="hybridMultilevel"/>
    <w:tmpl w:val="ABC67E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B361817"/>
    <w:multiLevelType w:val="hybridMultilevel"/>
    <w:tmpl w:val="9F68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CD"/>
    <w:rsid w:val="00010BD0"/>
    <w:rsid w:val="00023FB8"/>
    <w:rsid w:val="00061B2F"/>
    <w:rsid w:val="00062B66"/>
    <w:rsid w:val="00070C8F"/>
    <w:rsid w:val="00072867"/>
    <w:rsid w:val="00072CB9"/>
    <w:rsid w:val="00086CD7"/>
    <w:rsid w:val="000937AB"/>
    <w:rsid w:val="000A1474"/>
    <w:rsid w:val="000A5C8A"/>
    <w:rsid w:val="000B12B2"/>
    <w:rsid w:val="000D101E"/>
    <w:rsid w:val="000E3BCC"/>
    <w:rsid w:val="000E6056"/>
    <w:rsid w:val="00100CF8"/>
    <w:rsid w:val="0010253C"/>
    <w:rsid w:val="001464C3"/>
    <w:rsid w:val="001761C2"/>
    <w:rsid w:val="001835A4"/>
    <w:rsid w:val="00195D67"/>
    <w:rsid w:val="001E779A"/>
    <w:rsid w:val="00215E52"/>
    <w:rsid w:val="002209F9"/>
    <w:rsid w:val="00236F32"/>
    <w:rsid w:val="00263BF5"/>
    <w:rsid w:val="0028100A"/>
    <w:rsid w:val="00291D68"/>
    <w:rsid w:val="002962CD"/>
    <w:rsid w:val="002A283F"/>
    <w:rsid w:val="002B1041"/>
    <w:rsid w:val="002B5CF8"/>
    <w:rsid w:val="002D4465"/>
    <w:rsid w:val="002E38C0"/>
    <w:rsid w:val="002E4D9A"/>
    <w:rsid w:val="002F2128"/>
    <w:rsid w:val="002F46D5"/>
    <w:rsid w:val="003056B2"/>
    <w:rsid w:val="00312987"/>
    <w:rsid w:val="00316B1A"/>
    <w:rsid w:val="00322DD2"/>
    <w:rsid w:val="003308CB"/>
    <w:rsid w:val="00335AED"/>
    <w:rsid w:val="0038106C"/>
    <w:rsid w:val="0038582C"/>
    <w:rsid w:val="003C4FC0"/>
    <w:rsid w:val="003C5820"/>
    <w:rsid w:val="003D2F34"/>
    <w:rsid w:val="003D4680"/>
    <w:rsid w:val="003D7E29"/>
    <w:rsid w:val="003E302B"/>
    <w:rsid w:val="004040B3"/>
    <w:rsid w:val="004140D7"/>
    <w:rsid w:val="004311F1"/>
    <w:rsid w:val="0043253D"/>
    <w:rsid w:val="00432B7E"/>
    <w:rsid w:val="00446866"/>
    <w:rsid w:val="00453489"/>
    <w:rsid w:val="00461B49"/>
    <w:rsid w:val="00465F20"/>
    <w:rsid w:val="00467703"/>
    <w:rsid w:val="00470A52"/>
    <w:rsid w:val="004B79D3"/>
    <w:rsid w:val="004C59F6"/>
    <w:rsid w:val="004D449C"/>
    <w:rsid w:val="004E0D63"/>
    <w:rsid w:val="004E1462"/>
    <w:rsid w:val="004E546C"/>
    <w:rsid w:val="00500BA1"/>
    <w:rsid w:val="00516CD0"/>
    <w:rsid w:val="00535553"/>
    <w:rsid w:val="005357A2"/>
    <w:rsid w:val="00553106"/>
    <w:rsid w:val="005736AA"/>
    <w:rsid w:val="005736B4"/>
    <w:rsid w:val="00576538"/>
    <w:rsid w:val="00591C2C"/>
    <w:rsid w:val="005C05F8"/>
    <w:rsid w:val="005C332B"/>
    <w:rsid w:val="005C41E7"/>
    <w:rsid w:val="005C7927"/>
    <w:rsid w:val="005D3DE1"/>
    <w:rsid w:val="005D770C"/>
    <w:rsid w:val="00601978"/>
    <w:rsid w:val="0060512B"/>
    <w:rsid w:val="00605CDA"/>
    <w:rsid w:val="006077D3"/>
    <w:rsid w:val="006172A0"/>
    <w:rsid w:val="0062348B"/>
    <w:rsid w:val="00627502"/>
    <w:rsid w:val="0062768A"/>
    <w:rsid w:val="00647D58"/>
    <w:rsid w:val="00660764"/>
    <w:rsid w:val="00685F25"/>
    <w:rsid w:val="006875AC"/>
    <w:rsid w:val="006D4AF5"/>
    <w:rsid w:val="006E0926"/>
    <w:rsid w:val="006E5FF7"/>
    <w:rsid w:val="006E6FED"/>
    <w:rsid w:val="006F535C"/>
    <w:rsid w:val="00713DD8"/>
    <w:rsid w:val="00722161"/>
    <w:rsid w:val="00740650"/>
    <w:rsid w:val="007577F7"/>
    <w:rsid w:val="00766A7A"/>
    <w:rsid w:val="007671D7"/>
    <w:rsid w:val="00767CC9"/>
    <w:rsid w:val="00771E8D"/>
    <w:rsid w:val="00775595"/>
    <w:rsid w:val="00784B21"/>
    <w:rsid w:val="00790F06"/>
    <w:rsid w:val="007956EC"/>
    <w:rsid w:val="007B1194"/>
    <w:rsid w:val="007D2C4B"/>
    <w:rsid w:val="007F17D4"/>
    <w:rsid w:val="007F2188"/>
    <w:rsid w:val="00801B62"/>
    <w:rsid w:val="0080451F"/>
    <w:rsid w:val="008400C6"/>
    <w:rsid w:val="00857A98"/>
    <w:rsid w:val="00861848"/>
    <w:rsid w:val="00891FC2"/>
    <w:rsid w:val="008A3746"/>
    <w:rsid w:val="008A43A1"/>
    <w:rsid w:val="008B166C"/>
    <w:rsid w:val="008C535F"/>
    <w:rsid w:val="008D1D6F"/>
    <w:rsid w:val="008D7FA5"/>
    <w:rsid w:val="008E5DC0"/>
    <w:rsid w:val="008F7B5F"/>
    <w:rsid w:val="009144D4"/>
    <w:rsid w:val="009146E7"/>
    <w:rsid w:val="00920DCD"/>
    <w:rsid w:val="00922AC9"/>
    <w:rsid w:val="0093517C"/>
    <w:rsid w:val="0095064B"/>
    <w:rsid w:val="009520F5"/>
    <w:rsid w:val="009663DF"/>
    <w:rsid w:val="009945C4"/>
    <w:rsid w:val="009B45AF"/>
    <w:rsid w:val="009B5913"/>
    <w:rsid w:val="009B6D51"/>
    <w:rsid w:val="009B6E47"/>
    <w:rsid w:val="009C29B8"/>
    <w:rsid w:val="009E5D5B"/>
    <w:rsid w:val="009F1323"/>
    <w:rsid w:val="00A1585D"/>
    <w:rsid w:val="00A17041"/>
    <w:rsid w:val="00A25845"/>
    <w:rsid w:val="00A32773"/>
    <w:rsid w:val="00A4322B"/>
    <w:rsid w:val="00A5338F"/>
    <w:rsid w:val="00A65BE9"/>
    <w:rsid w:val="00A7492D"/>
    <w:rsid w:val="00A810B6"/>
    <w:rsid w:val="00A967BA"/>
    <w:rsid w:val="00AD1FD1"/>
    <w:rsid w:val="00AE742A"/>
    <w:rsid w:val="00AF6058"/>
    <w:rsid w:val="00B00A3C"/>
    <w:rsid w:val="00B01210"/>
    <w:rsid w:val="00B06137"/>
    <w:rsid w:val="00B237E7"/>
    <w:rsid w:val="00B2794C"/>
    <w:rsid w:val="00B33DBC"/>
    <w:rsid w:val="00B41FBF"/>
    <w:rsid w:val="00B50B1D"/>
    <w:rsid w:val="00B525BF"/>
    <w:rsid w:val="00B54156"/>
    <w:rsid w:val="00B723E6"/>
    <w:rsid w:val="00B748FD"/>
    <w:rsid w:val="00B8010D"/>
    <w:rsid w:val="00BA0889"/>
    <w:rsid w:val="00BB6199"/>
    <w:rsid w:val="00BC4634"/>
    <w:rsid w:val="00BE2D4F"/>
    <w:rsid w:val="00BF20F8"/>
    <w:rsid w:val="00BF2ACD"/>
    <w:rsid w:val="00C03219"/>
    <w:rsid w:val="00C16744"/>
    <w:rsid w:val="00C23C58"/>
    <w:rsid w:val="00C305B2"/>
    <w:rsid w:val="00C839E5"/>
    <w:rsid w:val="00C93650"/>
    <w:rsid w:val="00C970FA"/>
    <w:rsid w:val="00CB3B9F"/>
    <w:rsid w:val="00CC437F"/>
    <w:rsid w:val="00CC65BE"/>
    <w:rsid w:val="00CF79C2"/>
    <w:rsid w:val="00D104D2"/>
    <w:rsid w:val="00D12655"/>
    <w:rsid w:val="00D377A6"/>
    <w:rsid w:val="00D53164"/>
    <w:rsid w:val="00D57D66"/>
    <w:rsid w:val="00D600B0"/>
    <w:rsid w:val="00D62346"/>
    <w:rsid w:val="00D73263"/>
    <w:rsid w:val="00D76069"/>
    <w:rsid w:val="00D80463"/>
    <w:rsid w:val="00D87445"/>
    <w:rsid w:val="00DB0691"/>
    <w:rsid w:val="00DD2F85"/>
    <w:rsid w:val="00DF5067"/>
    <w:rsid w:val="00E45ED9"/>
    <w:rsid w:val="00E569CC"/>
    <w:rsid w:val="00E71857"/>
    <w:rsid w:val="00E86B67"/>
    <w:rsid w:val="00E915BA"/>
    <w:rsid w:val="00EB1CBD"/>
    <w:rsid w:val="00EC21A9"/>
    <w:rsid w:val="00ED7ADC"/>
    <w:rsid w:val="00EE3107"/>
    <w:rsid w:val="00EE4D9A"/>
    <w:rsid w:val="00EF0478"/>
    <w:rsid w:val="00F00096"/>
    <w:rsid w:val="00F90633"/>
    <w:rsid w:val="00FA04FB"/>
    <w:rsid w:val="00FA6345"/>
    <w:rsid w:val="00FB75EC"/>
    <w:rsid w:val="00FC64AB"/>
    <w:rsid w:val="00FC6A70"/>
    <w:rsid w:val="00FD778C"/>
    <w:rsid w:val="00FE0CEF"/>
    <w:rsid w:val="00FE6FD0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B8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2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2867"/>
    <w:pPr>
      <w:keepNext/>
      <w:outlineLvl w:val="1"/>
    </w:pPr>
    <w:rPr>
      <w:rFonts w:ascii="Arial Narrow" w:hAnsi="Arial Narrow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72867"/>
    <w:rPr>
      <w:rFonts w:ascii="Arial Narrow" w:hAnsi="Arial Narrow" w:cs="Arial"/>
      <w:b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962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62C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962C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962C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uiPriority w:val="99"/>
    <w:rsid w:val="002962CD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2962C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AD1F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13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3DD8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072867"/>
    <w:rPr>
      <w:rFonts w:eastAsia="Times New Roman"/>
    </w:rPr>
  </w:style>
  <w:style w:type="paragraph" w:customStyle="1" w:styleId="Style2">
    <w:name w:val="Style 2"/>
    <w:basedOn w:val="Normalny"/>
    <w:uiPriority w:val="99"/>
    <w:rsid w:val="00072867"/>
    <w:pPr>
      <w:widowControl w:val="0"/>
      <w:spacing w:after="1008"/>
    </w:pPr>
    <w:rPr>
      <w:noProof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6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A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6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A70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Normalny"/>
    <w:uiPriority w:val="99"/>
    <w:rsid w:val="00EE3107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Styl">
    <w:name w:val="Styl"/>
    <w:rsid w:val="00771E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111111">
    <w:name w:val="WW-Absatz-Standardschriftart1111111111"/>
    <w:rsid w:val="00601978"/>
  </w:style>
  <w:style w:type="paragraph" w:customStyle="1" w:styleId="TableContents">
    <w:name w:val="Table Contents"/>
    <w:basedOn w:val="Normalny"/>
    <w:uiPriority w:val="99"/>
    <w:rsid w:val="00601978"/>
    <w:pPr>
      <w:widowControl w:val="0"/>
      <w:suppressLineNumbers/>
      <w:suppressAutoHyphens/>
    </w:pPr>
    <w:rPr>
      <w:kern w:val="2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2019-07-22T12:10:00Z</dcterms:created>
  <dcterms:modified xsi:type="dcterms:W3CDTF">2019-07-24T06:57:00Z</dcterms:modified>
</cp:coreProperties>
</file>